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2B" w:rsidRPr="0060422B" w:rsidRDefault="0060422B" w:rsidP="0060422B">
      <w:pPr>
        <w:ind w:firstLine="709"/>
        <w:jc w:val="right"/>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29.07.2015</w:t>
      </w:r>
    </w:p>
    <w:p w:rsidR="0060422B" w:rsidRPr="0060422B" w:rsidRDefault="0060422B" w:rsidP="0060422B">
      <w:pPr>
        <w:ind w:firstLine="709"/>
        <w:jc w:val="right"/>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 xml:space="preserve">e-islam.kz </w:t>
      </w:r>
    </w:p>
    <w:p w:rsidR="0060422B" w:rsidRPr="0060422B" w:rsidRDefault="0060422B" w:rsidP="0060422B">
      <w:pPr>
        <w:spacing w:before="100" w:beforeAutospacing="1" w:after="100" w:afterAutospacing="1"/>
        <w:ind w:firstLine="709"/>
        <w:outlineLvl w:val="1"/>
        <w:rPr>
          <w:rFonts w:ascii="Times New Roman" w:eastAsia="Times New Roman" w:hAnsi="Times New Roman" w:cs="Times New Roman"/>
          <w:b/>
          <w:bCs/>
          <w:sz w:val="24"/>
          <w:szCs w:val="24"/>
          <w:lang w:eastAsia="ru-RU"/>
        </w:rPr>
      </w:pPr>
      <w:r w:rsidRPr="0060422B">
        <w:rPr>
          <w:rFonts w:ascii="Times New Roman" w:eastAsia="Times New Roman" w:hAnsi="Times New Roman" w:cs="Times New Roman"/>
          <w:b/>
          <w:bCs/>
          <w:sz w:val="24"/>
          <w:szCs w:val="24"/>
          <w:lang w:eastAsia="ru-RU"/>
        </w:rPr>
        <w:t>Алау</w:t>
      </w:r>
      <w:proofErr w:type="gramStart"/>
      <w:r w:rsidRPr="0060422B">
        <w:rPr>
          <w:rFonts w:ascii="Times New Roman" w:eastAsia="Times New Roman" w:hAnsi="Times New Roman" w:cs="Times New Roman"/>
          <w:b/>
          <w:bCs/>
          <w:sz w:val="24"/>
          <w:szCs w:val="24"/>
          <w:lang w:eastAsia="ru-RU"/>
        </w:rPr>
        <w:t xml:space="preserve"> ӘД</w:t>
      </w:r>
      <w:proofErr w:type="gramEnd"/>
      <w:r w:rsidRPr="0060422B">
        <w:rPr>
          <w:rFonts w:ascii="Times New Roman" w:eastAsia="Times New Roman" w:hAnsi="Times New Roman" w:cs="Times New Roman"/>
          <w:b/>
          <w:bCs/>
          <w:sz w:val="24"/>
          <w:szCs w:val="24"/>
          <w:lang w:eastAsia="ru-RU"/>
        </w:rPr>
        <w:t xml:space="preserve">ІЛБАЕВ: «Баба салты ата дінмен сабақтас» </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Қазақтың ертеден келе жатқан асыл құндылықтары – салт-дә</w:t>
      </w:r>
      <w:proofErr w:type="gramStart"/>
      <w:r w:rsidRPr="0060422B">
        <w:rPr>
          <w:rFonts w:ascii="Times New Roman" w:eastAsia="Times New Roman" w:hAnsi="Times New Roman" w:cs="Times New Roman"/>
          <w:sz w:val="24"/>
          <w:szCs w:val="24"/>
          <w:lang w:eastAsia="ru-RU"/>
        </w:rPr>
        <w:t>ст</w:t>
      </w:r>
      <w:proofErr w:type="gramEnd"/>
      <w:r w:rsidRPr="0060422B">
        <w:rPr>
          <w:rFonts w:ascii="Times New Roman" w:eastAsia="Times New Roman" w:hAnsi="Times New Roman" w:cs="Times New Roman"/>
          <w:sz w:val="24"/>
          <w:szCs w:val="24"/>
          <w:lang w:eastAsia="ru-RU"/>
        </w:rPr>
        <w:t>үрі. Десек те, қит етсе, әрбір дәстүрімізді "харамға" балап, қазақтың тыныс-тіршілігімен біте қайнасып келе жатқан рухани байлығымыздан ажырау мүмкін бе? Дінді келте түсінген кейбі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діндарлардың қоғамда мұндай пікір туғызудағы мақсаты не?  Жалпы,  исламдағы ші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ік ұғымы және көпшіліктің көкейінде жүрген сауалдар төңірегінде теология ғылымының докторы, доцент Алау Әділбаевпен сұхбаттасқан едік.</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t>– Алау Шайхымұлы,  алдымен ислам дінінің ең негізгі ерекшелігіне тоқталсаңыз...</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softHyphen/>
      </w:r>
      <w:r w:rsidRPr="0060422B">
        <w:rPr>
          <w:rFonts w:ascii="Times New Roman" w:eastAsia="Times New Roman" w:hAnsi="Times New Roman" w:cs="Times New Roman"/>
          <w:sz w:val="24"/>
          <w:szCs w:val="24"/>
          <w:lang w:eastAsia="ru-RU"/>
        </w:rPr>
        <w:t>–Ислам дінінің адам өмі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 үшін маңызды болып табылатын иман, құлшылық және мінез құлыққа қатысты әкелген жүйесі мен асыл құндылықтары күллі адамзатқа ортақ болуымен ерекшеленеді. Ислам дінінің ең негізгі ерекшелігі – адамзат санасына ортақ, діни әрі дүниелік тұрмыс тіршілікте аса маңызды саналатын дұрыс таухид, яғни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құдайлық түсінікті қалыптастырып, орнықтыру. Ислам діні бойынша алғашқы Адам пайғамбардан соңғы Пайғамбар Мұхаммед Мұстафаға (с.а.с.) келген дін осы таухид діні. Сондықтан, ислам дінінде таухидке қайшы келетін ширк, </w:t>
      </w:r>
      <w:proofErr w:type="gramStart"/>
      <w:r w:rsidRPr="0060422B">
        <w:rPr>
          <w:rFonts w:ascii="Times New Roman" w:eastAsia="Times New Roman" w:hAnsi="Times New Roman" w:cs="Times New Roman"/>
          <w:sz w:val="24"/>
          <w:szCs w:val="24"/>
          <w:lang w:eastAsia="ru-RU"/>
        </w:rPr>
        <w:t>Алла</w:t>
      </w:r>
      <w:proofErr w:type="gramEnd"/>
      <w:r w:rsidRPr="0060422B">
        <w:rPr>
          <w:rFonts w:ascii="Times New Roman" w:eastAsia="Times New Roman" w:hAnsi="Times New Roman" w:cs="Times New Roman"/>
          <w:sz w:val="24"/>
          <w:szCs w:val="24"/>
          <w:lang w:eastAsia="ru-RU"/>
        </w:rPr>
        <w:t>ға серік қосу деген түсінікке орын жоқ.</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t>– Байқап отырсақ, әлеуметтік желілерде, осы ширк терминін жиі қолданатындар кө</w:t>
      </w:r>
      <w:proofErr w:type="gramStart"/>
      <w:r w:rsidRPr="0060422B">
        <w:rPr>
          <w:rFonts w:ascii="Times New Roman" w:eastAsia="Times New Roman" w:hAnsi="Times New Roman" w:cs="Times New Roman"/>
          <w:b/>
          <w:bCs/>
          <w:sz w:val="24"/>
          <w:szCs w:val="24"/>
          <w:lang w:eastAsia="ru-RU"/>
        </w:rPr>
        <w:t>п</w:t>
      </w:r>
      <w:proofErr w:type="gramEnd"/>
      <w:r w:rsidRPr="0060422B">
        <w:rPr>
          <w:rFonts w:ascii="Times New Roman" w:eastAsia="Times New Roman" w:hAnsi="Times New Roman" w:cs="Times New Roman"/>
          <w:b/>
          <w:bCs/>
          <w:sz w:val="24"/>
          <w:szCs w:val="24"/>
          <w:lang w:eastAsia="ru-RU"/>
        </w:rPr>
        <w:t xml:space="preserve"> екен. Әрине, оны айтып отырған белгілі дінтанушылар немесе осы саланың арнаулы мамандары емес, керісінше қарапайым адамдар.  Бұ</w:t>
      </w:r>
      <w:proofErr w:type="gramStart"/>
      <w:r w:rsidRPr="0060422B">
        <w:rPr>
          <w:rFonts w:ascii="Times New Roman" w:eastAsia="Times New Roman" w:hAnsi="Times New Roman" w:cs="Times New Roman"/>
          <w:b/>
          <w:bCs/>
          <w:sz w:val="24"/>
          <w:szCs w:val="24"/>
          <w:lang w:eastAsia="ru-RU"/>
        </w:rPr>
        <w:t>л</w:t>
      </w:r>
      <w:proofErr w:type="gramEnd"/>
      <w:r w:rsidRPr="0060422B">
        <w:rPr>
          <w:rFonts w:ascii="Times New Roman" w:eastAsia="Times New Roman" w:hAnsi="Times New Roman" w:cs="Times New Roman"/>
          <w:b/>
          <w:bCs/>
          <w:sz w:val="24"/>
          <w:szCs w:val="24"/>
          <w:lang w:eastAsia="ru-RU"/>
        </w:rPr>
        <w:t xml:space="preserve"> ретте "ширк", "бидғат"  терминдерінің жаппай бұқаралық сипатқа ие болуының себебі неде?</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softHyphen/>
      </w:r>
      <w:r w:rsidRPr="0060422B">
        <w:rPr>
          <w:rFonts w:ascii="Times New Roman" w:eastAsia="Times New Roman" w:hAnsi="Times New Roman" w:cs="Times New Roman"/>
          <w:sz w:val="24"/>
          <w:szCs w:val="24"/>
          <w:lang w:eastAsia="ru-RU"/>
        </w:rPr>
        <w:t>– Жалпы, араб тіліндегі ширк сөзі – серік қосу деген мағынаны білді</w:t>
      </w:r>
      <w:proofErr w:type="gramStart"/>
      <w:r w:rsidRPr="0060422B">
        <w:rPr>
          <w:rFonts w:ascii="Times New Roman" w:eastAsia="Times New Roman" w:hAnsi="Times New Roman" w:cs="Times New Roman"/>
          <w:sz w:val="24"/>
          <w:szCs w:val="24"/>
          <w:lang w:eastAsia="ru-RU"/>
        </w:rPr>
        <w:t>ред</w:t>
      </w:r>
      <w:proofErr w:type="gramEnd"/>
      <w:r w:rsidRPr="0060422B">
        <w:rPr>
          <w:rFonts w:ascii="Times New Roman" w:eastAsia="Times New Roman" w:hAnsi="Times New Roman" w:cs="Times New Roman"/>
          <w:sz w:val="24"/>
          <w:szCs w:val="24"/>
          <w:lang w:eastAsia="ru-RU"/>
        </w:rPr>
        <w:t>і және таухид сөзінің онтонимі болып табылады. Ширк Жаратқан хақ тағаланың сипаттарын өзге болмыстарға, жаратылыстарға таңу мен қатар тәңірлік сипаттарды өзге болмыстарға тиесілі деп қабылдап, оған құлшылық жасауды білдіреді. Серік қосудың ауыр һәм тәубе етпеген жағдайда кеші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ілмес күнә екендігі Құран аяттары мен Пайғамбарымыздың (с.а.с.) хадистерінде </w:t>
      </w:r>
      <w:proofErr w:type="gramStart"/>
      <w:r w:rsidRPr="0060422B">
        <w:rPr>
          <w:rFonts w:ascii="Times New Roman" w:eastAsia="Times New Roman" w:hAnsi="Times New Roman" w:cs="Times New Roman"/>
          <w:sz w:val="24"/>
          <w:szCs w:val="24"/>
          <w:lang w:eastAsia="ru-RU"/>
        </w:rPr>
        <w:t>на</w:t>
      </w:r>
      <w:proofErr w:type="gramEnd"/>
      <w:r w:rsidRPr="0060422B">
        <w:rPr>
          <w:rFonts w:ascii="Times New Roman" w:eastAsia="Times New Roman" w:hAnsi="Times New Roman" w:cs="Times New Roman"/>
          <w:sz w:val="24"/>
          <w:szCs w:val="24"/>
          <w:lang w:eastAsia="ru-RU"/>
        </w:rPr>
        <w:t>қты айтылған. Сондықтан, ислам ғалымдары да осы ширк ұғымына ерекше тоқталып, оны түрлі категорияларға бөлі</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 xml:space="preserve"> қарастырған. Алайда ХVIII ғасырда пайда болған уаххабилік қ</w:t>
      </w:r>
      <w:proofErr w:type="gramStart"/>
      <w:r w:rsidRPr="0060422B">
        <w:rPr>
          <w:rFonts w:ascii="Times New Roman" w:eastAsia="Times New Roman" w:hAnsi="Times New Roman" w:cs="Times New Roman"/>
          <w:sz w:val="24"/>
          <w:szCs w:val="24"/>
          <w:lang w:eastAsia="ru-RU"/>
        </w:rPr>
        <w:t>оз</w:t>
      </w:r>
      <w:proofErr w:type="gramEnd"/>
      <w:r w:rsidRPr="0060422B">
        <w:rPr>
          <w:rFonts w:ascii="Times New Roman" w:eastAsia="Times New Roman" w:hAnsi="Times New Roman" w:cs="Times New Roman"/>
          <w:sz w:val="24"/>
          <w:szCs w:val="24"/>
          <w:lang w:eastAsia="ru-RU"/>
        </w:rPr>
        <w:t xml:space="preserve">ғалыстың нәтижесінде «ширк», «бидғат» секілді терминдердің аясы мүлдем кеңейіп, мұсылман болып табылатын Пайғамбар үмбетіне қарсы қолданылып, мұсылман қанын төгуге алып барды. </w:t>
      </w:r>
      <w:proofErr w:type="gramStart"/>
      <w:r w:rsidRPr="0060422B">
        <w:rPr>
          <w:rFonts w:ascii="Times New Roman" w:eastAsia="Times New Roman" w:hAnsi="Times New Roman" w:cs="Times New Roman"/>
          <w:sz w:val="24"/>
          <w:szCs w:val="24"/>
          <w:lang w:eastAsia="ru-RU"/>
        </w:rPr>
        <w:t>Міне, осы түсінік қазіргі таңда сыртқы күштердің ықпалымен арнайы қару ретінде қолданылып, мұсылман үмбетінің арасына бүлік салуда.</w:t>
      </w:r>
      <w:proofErr w:type="gramEnd"/>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softHyphen/>
        <w:t xml:space="preserve"> – Өзіңіз айтып отырғандай, сонда бұл сөзді қару еті</w:t>
      </w:r>
      <w:proofErr w:type="gramStart"/>
      <w:r w:rsidRPr="0060422B">
        <w:rPr>
          <w:rFonts w:ascii="Times New Roman" w:eastAsia="Times New Roman" w:hAnsi="Times New Roman" w:cs="Times New Roman"/>
          <w:b/>
          <w:bCs/>
          <w:sz w:val="24"/>
          <w:szCs w:val="24"/>
          <w:lang w:eastAsia="ru-RU"/>
        </w:rPr>
        <w:t>п</w:t>
      </w:r>
      <w:proofErr w:type="gramEnd"/>
      <w:r w:rsidRPr="0060422B">
        <w:rPr>
          <w:rFonts w:ascii="Times New Roman" w:eastAsia="Times New Roman" w:hAnsi="Times New Roman" w:cs="Times New Roman"/>
          <w:b/>
          <w:bCs/>
          <w:sz w:val="24"/>
          <w:szCs w:val="24"/>
          <w:lang w:eastAsia="ru-RU"/>
        </w:rPr>
        <w:t xml:space="preserve"> қолданып отырған азаматтарымыз  діни білімді қайдан игерген?</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 Өкінішке қарай, шет елдерден (әсіресе, Сауд Арабиясынан) оқып келген немесе сол жақта оқып келгендердің уағыз-насихаттарынан нә</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алып жүрген шала сауатты азаматтарымыз. Олар  «тек солардың айтқандары ғана дұрыс, қазақ халқы Аллаға серік қосады, олар нағыз ислам дінін ұстанбайды, ислам қазақ даласында бұрын-соңды дұрыс таралмаған, нағыз ислам 91 жылдан бастап келе бастады» деген секілді қате </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ікірдің шырмауына түсіп, елдігімізге, діни тұтастығымызға өте үлкен қауі</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 xml:space="preserve"> төндіретін </w:t>
      </w:r>
      <w:r w:rsidRPr="0060422B">
        <w:rPr>
          <w:rFonts w:ascii="Times New Roman" w:eastAsia="Times New Roman" w:hAnsi="Times New Roman" w:cs="Times New Roman"/>
          <w:sz w:val="24"/>
          <w:szCs w:val="24"/>
          <w:lang w:eastAsia="ru-RU"/>
        </w:rPr>
        <w:lastRenderedPageBreak/>
        <w:t>уаххабистердің көтерген «исламды ширк және бидғаттардан тазарту» ұранына қосылып, дәстүріміз бен діни түсінігімізді мансұқтап, дін мен әдет-ғұрыпты ажырата алмай, Пайғамбарымыздың (с.а.с.) сүннеттін дұрыс түсінбеудің нәтижесінде ислам дінінің негізгі табиғатына жат қылықтарға бой алдырып, ислам дінін тек қана арабтану деп түсіні</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 жағымсыз бейнеде көрсетуде.</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t>– Өз тарихымыз бен мәденитімізді дұрыс түсінбей жүрген мұндай азаматтарға, мүмкін солар түсінетін деңгейде, яғни,  тек Құран мен хадистен бөлек, сан мың жылдан жалғасып келе жатқан әде</w:t>
      </w:r>
      <w:proofErr w:type="gramStart"/>
      <w:r w:rsidRPr="0060422B">
        <w:rPr>
          <w:rFonts w:ascii="Times New Roman" w:eastAsia="Times New Roman" w:hAnsi="Times New Roman" w:cs="Times New Roman"/>
          <w:b/>
          <w:bCs/>
          <w:sz w:val="24"/>
          <w:szCs w:val="24"/>
          <w:lang w:eastAsia="ru-RU"/>
        </w:rPr>
        <w:t>т-</w:t>
      </w:r>
      <w:proofErr w:type="gramEnd"/>
      <w:r w:rsidRPr="0060422B">
        <w:rPr>
          <w:rFonts w:ascii="Times New Roman" w:eastAsia="Times New Roman" w:hAnsi="Times New Roman" w:cs="Times New Roman"/>
          <w:b/>
          <w:bCs/>
          <w:sz w:val="24"/>
          <w:szCs w:val="24"/>
          <w:lang w:eastAsia="ru-RU"/>
        </w:rPr>
        <w:t>ғұрыптарымыздың өміршеңдігін, тарихи орнын діни-ақидалық тұрғыдан  айтқ</w:t>
      </w:r>
      <w:proofErr w:type="gramStart"/>
      <w:r w:rsidRPr="0060422B">
        <w:rPr>
          <w:rFonts w:ascii="Times New Roman" w:eastAsia="Times New Roman" w:hAnsi="Times New Roman" w:cs="Times New Roman"/>
          <w:b/>
          <w:bCs/>
          <w:sz w:val="24"/>
          <w:szCs w:val="24"/>
          <w:lang w:eastAsia="ru-RU"/>
        </w:rPr>
        <w:t>ан ж</w:t>
      </w:r>
      <w:proofErr w:type="gramEnd"/>
      <w:r w:rsidRPr="0060422B">
        <w:rPr>
          <w:rFonts w:ascii="Times New Roman" w:eastAsia="Times New Roman" w:hAnsi="Times New Roman" w:cs="Times New Roman"/>
          <w:b/>
          <w:bCs/>
          <w:sz w:val="24"/>
          <w:szCs w:val="24"/>
          <w:lang w:eastAsia="ru-RU"/>
        </w:rPr>
        <w:t>өн шығар?</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 Ислам дінінің ғұмырлық өлшемдері кез-келген уақыт пен заманға, кез келген ұлт пен ұлыстардың өмі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тіршілігіне сай келетіндіктен оны араб емес өзге көптеген ұлттар қабылдап, өмірлік дәстүріне айналдырып, ислам мәдениетінің дамуы мен өркендеуіне үлестерін қосқан.</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Әрине, бұл ұ</w:t>
      </w:r>
      <w:proofErr w:type="gramStart"/>
      <w:r w:rsidRPr="0060422B">
        <w:rPr>
          <w:rFonts w:ascii="Times New Roman" w:eastAsia="Times New Roman" w:hAnsi="Times New Roman" w:cs="Times New Roman"/>
          <w:sz w:val="24"/>
          <w:szCs w:val="24"/>
          <w:lang w:eastAsia="ru-RU"/>
        </w:rPr>
        <w:t>лы к</w:t>
      </w:r>
      <w:proofErr w:type="gramEnd"/>
      <w:r w:rsidRPr="0060422B">
        <w:rPr>
          <w:rFonts w:ascii="Times New Roman" w:eastAsia="Times New Roman" w:hAnsi="Times New Roman" w:cs="Times New Roman"/>
          <w:sz w:val="24"/>
          <w:szCs w:val="24"/>
          <w:lang w:eastAsia="ru-RU"/>
        </w:rPr>
        <w:t xml:space="preserve">өштен сонау сегізінші ғасырдан бастап ислам дінін қабылдаған мұсылман қазақ еліміз де өз нәсібін алып, ислам өркениетіне өзіндік үлесін қосқандығын мамандарымыз жазып та, айтып та жүр. Бұған күмән келтірудің өзі – төл тархымызды, </w:t>
      </w:r>
      <w:proofErr w:type="gramStart"/>
      <w:r w:rsidRPr="0060422B">
        <w:rPr>
          <w:rFonts w:ascii="Times New Roman" w:eastAsia="Times New Roman" w:hAnsi="Times New Roman" w:cs="Times New Roman"/>
          <w:sz w:val="24"/>
          <w:szCs w:val="24"/>
          <w:lang w:eastAsia="ru-RU"/>
        </w:rPr>
        <w:t>м</w:t>
      </w:r>
      <w:proofErr w:type="gramEnd"/>
      <w:r w:rsidRPr="0060422B">
        <w:rPr>
          <w:rFonts w:ascii="Times New Roman" w:eastAsia="Times New Roman" w:hAnsi="Times New Roman" w:cs="Times New Roman"/>
          <w:sz w:val="24"/>
          <w:szCs w:val="24"/>
          <w:lang w:eastAsia="ru-RU"/>
        </w:rPr>
        <w:t>әдениетімізді білмеушілік.</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Дінді келте түсінген кейбі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діндарлар ислам шариғатының дәлелдері тек қана Құран аяттары мен пайғамбар хадистеріне негізделуі керек деп ойлайды. Алайда ислам шариғатында Құран-хадистермен қатар өзге де дәлелдер негізге алынады. Ислам шариғатының өміршеңдігін қамтамасыз еткен ең маңызды факторлардың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 кез келген халықтың ерекшеліктерін ескерген әдет-ғұрыпты діни дәлелдердің қатарына қосуында. Сондықтан, қысқаша ғана осы әде</w:t>
      </w:r>
      <w:proofErr w:type="gramStart"/>
      <w:r w:rsidRPr="0060422B">
        <w:rPr>
          <w:rFonts w:ascii="Times New Roman" w:eastAsia="Times New Roman" w:hAnsi="Times New Roman" w:cs="Times New Roman"/>
          <w:sz w:val="24"/>
          <w:szCs w:val="24"/>
          <w:lang w:eastAsia="ru-RU"/>
        </w:rPr>
        <w:t>т-</w:t>
      </w:r>
      <w:proofErr w:type="gramEnd"/>
      <w:r w:rsidRPr="0060422B">
        <w:rPr>
          <w:rFonts w:ascii="Times New Roman" w:eastAsia="Times New Roman" w:hAnsi="Times New Roman" w:cs="Times New Roman"/>
          <w:sz w:val="24"/>
          <w:szCs w:val="24"/>
          <w:lang w:eastAsia="ru-RU"/>
        </w:rPr>
        <w:t>ғұрып мәселесіне тоқтала кетейін.</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Құран мен сүннетке жіті назар аударғанда, шариғаттың құқықтық нормалар бекітуде қоғамдық-әлеуметтік ерекшеліктерді назарға алғандығы, түбегейлі өзгерістерді бірден емес сатылай, бірте-бірте өзгерту әдісін қолданғандығы, халықтың аят-хадиске қайшы келмейтін дә</w:t>
      </w:r>
      <w:proofErr w:type="gramStart"/>
      <w:r w:rsidRPr="0060422B">
        <w:rPr>
          <w:rFonts w:ascii="Times New Roman" w:eastAsia="Times New Roman" w:hAnsi="Times New Roman" w:cs="Times New Roman"/>
          <w:sz w:val="24"/>
          <w:szCs w:val="24"/>
          <w:lang w:eastAsia="ru-RU"/>
        </w:rPr>
        <w:t>ст</w:t>
      </w:r>
      <w:proofErr w:type="gramEnd"/>
      <w:r w:rsidRPr="0060422B">
        <w:rPr>
          <w:rFonts w:ascii="Times New Roman" w:eastAsia="Times New Roman" w:hAnsi="Times New Roman" w:cs="Times New Roman"/>
          <w:sz w:val="24"/>
          <w:szCs w:val="24"/>
          <w:lang w:eastAsia="ru-RU"/>
        </w:rPr>
        <w:t>үрлерінің жалғасын тапқандығы байқалады. Пайғамбарымыздың (саллаллаһуаләйһи уә сәлләм) осындай ұстанымдарын негізге алған фақиһтар кейбі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мәселелерге қатысты үкім берерде халықтың әдет-ғұрпына мән берген.</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Ислам шариғатында да үкім шығаруда әде</w:t>
      </w:r>
      <w:proofErr w:type="gramStart"/>
      <w:r w:rsidRPr="0060422B">
        <w:rPr>
          <w:rFonts w:ascii="Times New Roman" w:eastAsia="Times New Roman" w:hAnsi="Times New Roman" w:cs="Times New Roman"/>
          <w:sz w:val="24"/>
          <w:szCs w:val="24"/>
          <w:lang w:eastAsia="ru-RU"/>
        </w:rPr>
        <w:t>т-</w:t>
      </w:r>
      <w:proofErr w:type="gramEnd"/>
      <w:r w:rsidRPr="0060422B">
        <w:rPr>
          <w:rFonts w:ascii="Times New Roman" w:eastAsia="Times New Roman" w:hAnsi="Times New Roman" w:cs="Times New Roman"/>
          <w:sz w:val="24"/>
          <w:szCs w:val="24"/>
          <w:lang w:eastAsia="ru-RU"/>
        </w:rPr>
        <w:t xml:space="preserve">ғұрыпқа назар аудару мәселесіне ерекше мән беріліп, құқық методологиясына қатысты кітаптарда жан-жақты қарастырылып, талқыға салынған. Мұсылман құқықтанушылары </w:t>
      </w:r>
      <w:r w:rsidRPr="0060422B">
        <w:rPr>
          <w:rFonts w:ascii="Times New Roman" w:eastAsia="Times New Roman" w:hAnsi="Times New Roman" w:cs="Times New Roman"/>
          <w:i/>
          <w:iCs/>
          <w:sz w:val="24"/>
          <w:szCs w:val="24"/>
          <w:lang w:eastAsia="ru-RU"/>
        </w:rPr>
        <w:t>әдет</w:t>
      </w:r>
      <w:r w:rsidRPr="0060422B">
        <w:rPr>
          <w:rFonts w:ascii="Times New Roman" w:eastAsia="Times New Roman" w:hAnsi="Times New Roman" w:cs="Times New Roman"/>
          <w:sz w:val="24"/>
          <w:szCs w:val="24"/>
          <w:lang w:eastAsia="ru-RU"/>
        </w:rPr>
        <w:t xml:space="preserve"> және </w:t>
      </w:r>
      <w:r w:rsidRPr="0060422B">
        <w:rPr>
          <w:rFonts w:ascii="Times New Roman" w:eastAsia="Times New Roman" w:hAnsi="Times New Roman" w:cs="Times New Roman"/>
          <w:i/>
          <w:iCs/>
          <w:sz w:val="24"/>
          <w:szCs w:val="24"/>
          <w:lang w:eastAsia="ru-RU"/>
        </w:rPr>
        <w:t>ғұрып</w:t>
      </w:r>
      <w:r w:rsidRPr="0060422B">
        <w:rPr>
          <w:rFonts w:ascii="Times New Roman" w:eastAsia="Times New Roman" w:hAnsi="Times New Roman" w:cs="Times New Roman"/>
          <w:sz w:val="24"/>
          <w:szCs w:val="24"/>
          <w:lang w:eastAsia="ru-RU"/>
        </w:rPr>
        <w:t xml:space="preserve"> сөздерін тілді</w:t>
      </w:r>
      <w:proofErr w:type="gramStart"/>
      <w:r w:rsidRPr="0060422B">
        <w:rPr>
          <w:rFonts w:ascii="Times New Roman" w:eastAsia="Times New Roman" w:hAnsi="Times New Roman" w:cs="Times New Roman"/>
          <w:sz w:val="24"/>
          <w:szCs w:val="24"/>
          <w:lang w:eastAsia="ru-RU"/>
        </w:rPr>
        <w:t>к</w:t>
      </w:r>
      <w:proofErr w:type="gramEnd"/>
      <w:r w:rsidRPr="0060422B">
        <w:rPr>
          <w:rFonts w:ascii="Times New Roman" w:eastAsia="Times New Roman" w:hAnsi="Times New Roman" w:cs="Times New Roman"/>
          <w:sz w:val="24"/>
          <w:szCs w:val="24"/>
          <w:lang w:eastAsia="ru-RU"/>
        </w:rPr>
        <w:t xml:space="preserve"> және шариғаттағы мағынасына тоқтала отырып, құқықтық негізде зерттеген. Ерте кезеңдегі шығармалармен қатар жалпы фиқһ кітаптарына назар аударғанда Исламның негізгі ұстындарына қайшы келмейтін әде</w:t>
      </w:r>
      <w:proofErr w:type="gramStart"/>
      <w:r w:rsidRPr="0060422B">
        <w:rPr>
          <w:rFonts w:ascii="Times New Roman" w:eastAsia="Times New Roman" w:hAnsi="Times New Roman" w:cs="Times New Roman"/>
          <w:sz w:val="24"/>
          <w:szCs w:val="24"/>
          <w:lang w:eastAsia="ru-RU"/>
        </w:rPr>
        <w:t>т-</w:t>
      </w:r>
      <w:proofErr w:type="gramEnd"/>
      <w:r w:rsidRPr="0060422B">
        <w:rPr>
          <w:rFonts w:ascii="Times New Roman" w:eastAsia="Times New Roman" w:hAnsi="Times New Roman" w:cs="Times New Roman"/>
          <w:sz w:val="24"/>
          <w:szCs w:val="24"/>
          <w:lang w:eastAsia="ru-RU"/>
        </w:rPr>
        <w:t>ғұрыптың құқықтық нормалар белгілеуде маңызды рөл ойнағаны байқалады. Ті</w:t>
      </w:r>
      <w:proofErr w:type="gramStart"/>
      <w:r w:rsidRPr="0060422B">
        <w:rPr>
          <w:rFonts w:ascii="Times New Roman" w:eastAsia="Times New Roman" w:hAnsi="Times New Roman" w:cs="Times New Roman"/>
          <w:sz w:val="24"/>
          <w:szCs w:val="24"/>
          <w:lang w:eastAsia="ru-RU"/>
        </w:rPr>
        <w:t>пт</w:t>
      </w:r>
      <w:proofErr w:type="gramEnd"/>
      <w:r w:rsidRPr="0060422B">
        <w:rPr>
          <w:rFonts w:ascii="Times New Roman" w:eastAsia="Times New Roman" w:hAnsi="Times New Roman" w:cs="Times New Roman"/>
          <w:sz w:val="24"/>
          <w:szCs w:val="24"/>
          <w:lang w:eastAsia="ru-RU"/>
        </w:rPr>
        <w:t xml:space="preserve">і </w:t>
      </w:r>
      <w:r w:rsidRPr="0060422B">
        <w:rPr>
          <w:rFonts w:ascii="Times New Roman" w:eastAsia="Times New Roman" w:hAnsi="Times New Roman" w:cs="Times New Roman"/>
          <w:b/>
          <w:bCs/>
          <w:sz w:val="24"/>
          <w:szCs w:val="24"/>
          <w:lang w:eastAsia="ru-RU"/>
        </w:rPr>
        <w:t xml:space="preserve">ахад хабарларға </w:t>
      </w:r>
      <w:r w:rsidRPr="0060422B">
        <w:rPr>
          <w:rFonts w:ascii="Times New Roman" w:eastAsia="Times New Roman" w:hAnsi="Times New Roman" w:cs="Times New Roman"/>
          <w:b/>
          <w:bCs/>
          <w:i/>
          <w:iCs/>
          <w:sz w:val="24"/>
          <w:szCs w:val="24"/>
          <w:lang w:eastAsia="ru-RU"/>
        </w:rPr>
        <w:t>(</w:t>
      </w:r>
      <w:r w:rsidRPr="0060422B">
        <w:rPr>
          <w:rFonts w:ascii="Times New Roman" w:eastAsia="Times New Roman" w:hAnsi="Times New Roman" w:cs="Times New Roman"/>
          <w:i/>
          <w:iCs/>
          <w:sz w:val="24"/>
          <w:szCs w:val="24"/>
          <w:lang w:eastAsia="ru-RU"/>
        </w:rPr>
        <w:t>Ахад хадис – бір, екі немесе одан да көп адамдар риуаят еткен, бірақ риуаятшыларының саны мәшһүр хадистің дәрежесіне жетпеген хадис. Ахад хадистің Пайғамбарымыздың тікелей өзінен басталатын тізбек байланысында сә</w:t>
      </w:r>
      <w:proofErr w:type="gramStart"/>
      <w:r w:rsidRPr="0060422B">
        <w:rPr>
          <w:rFonts w:ascii="Times New Roman" w:eastAsia="Times New Roman" w:hAnsi="Times New Roman" w:cs="Times New Roman"/>
          <w:i/>
          <w:iCs/>
          <w:sz w:val="24"/>
          <w:szCs w:val="24"/>
          <w:lang w:eastAsia="ru-RU"/>
        </w:rPr>
        <w:t>л</w:t>
      </w:r>
      <w:proofErr w:type="gramEnd"/>
      <w:r w:rsidRPr="0060422B">
        <w:rPr>
          <w:rFonts w:ascii="Times New Roman" w:eastAsia="Times New Roman" w:hAnsi="Times New Roman" w:cs="Times New Roman"/>
          <w:i/>
          <w:iCs/>
          <w:sz w:val="24"/>
          <w:szCs w:val="24"/>
          <w:lang w:eastAsia="ru-RU"/>
        </w:rPr>
        <w:t xml:space="preserve"> де болса күмән бар Міне, сондықтан Ислам ғұламалары ахад хадиске «Тізбек бар, бірақ, күмәнді» деп қараған. Мүжтәхид ғалымдардан мұндай хадистерді дәлел ретінде санамағандар да кездескен</w:t>
      </w:r>
      <w:r w:rsidRPr="0060422B">
        <w:rPr>
          <w:rFonts w:ascii="Times New Roman" w:eastAsia="Times New Roman" w:hAnsi="Times New Roman" w:cs="Times New Roman"/>
          <w:b/>
          <w:bCs/>
          <w:i/>
          <w:iCs/>
          <w:sz w:val="24"/>
          <w:szCs w:val="24"/>
          <w:lang w:eastAsia="ru-RU"/>
        </w:rPr>
        <w:t>)</w:t>
      </w:r>
      <w:r w:rsidRPr="0060422B">
        <w:rPr>
          <w:rFonts w:ascii="Times New Roman" w:eastAsia="Times New Roman" w:hAnsi="Times New Roman" w:cs="Times New Roman"/>
          <w:sz w:val="24"/>
          <w:szCs w:val="24"/>
          <w:lang w:eastAsia="ru-RU"/>
        </w:rPr>
        <w:t xml:space="preserve"> қайшы келген жағдайда қайсысын таңдау қажет екендігі мәселесі алғашқы мужтахид ғалымдар кезеңінен бастап қызу талқ</w:t>
      </w:r>
      <w:proofErr w:type="gramStart"/>
      <w:r w:rsidRPr="0060422B">
        <w:rPr>
          <w:rFonts w:ascii="Times New Roman" w:eastAsia="Times New Roman" w:hAnsi="Times New Roman" w:cs="Times New Roman"/>
          <w:sz w:val="24"/>
          <w:szCs w:val="24"/>
          <w:lang w:eastAsia="ru-RU"/>
        </w:rPr>
        <w:t>ы</w:t>
      </w:r>
      <w:proofErr w:type="gramEnd"/>
      <w:r w:rsidRPr="0060422B">
        <w:rPr>
          <w:rFonts w:ascii="Times New Roman" w:eastAsia="Times New Roman" w:hAnsi="Times New Roman" w:cs="Times New Roman"/>
          <w:sz w:val="24"/>
          <w:szCs w:val="24"/>
          <w:lang w:eastAsia="ru-RU"/>
        </w:rPr>
        <w:t>ға салынған. Мазмұндық тұ</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ғыдан ижтихадқа емес, пайғамбарымыздың көзін көрген сахабалардан келіп жеткен хабарларға сүйенгендіктен Мәдина халқының үйреншікті әдеттерін таңдау қажеттігі мәселесін ханафимәзһабының </w:t>
      </w:r>
      <w:r w:rsidRPr="0060422B">
        <w:rPr>
          <w:rFonts w:ascii="Times New Roman" w:eastAsia="Times New Roman" w:hAnsi="Times New Roman" w:cs="Times New Roman"/>
          <w:sz w:val="24"/>
          <w:szCs w:val="24"/>
          <w:lang w:eastAsia="ru-RU"/>
        </w:rPr>
        <w:lastRenderedPageBreak/>
        <w:t>негізін қалаушылардың бірі, Әбу Ханифаның шәкірті Әбу Юсуф және басқа ғалымдар да қабылдаған.</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Сонымен қатар, Пайғамбарымыздың (с.а.с.) исламнан бұрын да болған кейбі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құқықтық мәселелерге өзгеріс жасап, кейбірін сол күйі қалдыруы мұны қуаттайды. Мұны хадис ілімінде </w:t>
      </w:r>
      <w:r w:rsidRPr="0060422B">
        <w:rPr>
          <w:rFonts w:ascii="Times New Roman" w:eastAsia="Times New Roman" w:hAnsi="Times New Roman" w:cs="Times New Roman"/>
          <w:b/>
          <w:bCs/>
          <w:sz w:val="24"/>
          <w:szCs w:val="24"/>
          <w:lang w:eastAsia="ru-RU"/>
        </w:rPr>
        <w:t>тақрири сүннет</w:t>
      </w:r>
      <w:r w:rsidRPr="0060422B">
        <w:rPr>
          <w:rFonts w:ascii="Times New Roman" w:eastAsia="Times New Roman" w:hAnsi="Times New Roman" w:cs="Times New Roman"/>
          <w:sz w:val="24"/>
          <w:szCs w:val="24"/>
          <w:lang w:eastAsia="ru-RU"/>
        </w:rPr>
        <w:t xml:space="preserve"> деп атаған.  Тақрири сүннет дегеніміз сахабалардың кейбі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іс-әрекеттеріне пайғамбарымыздың қарсылық танытпауы, яғни құптаған іс-амалдары. Бұл өз кезегінде әдет-ғұрыптың шариғат нормаларына негіз болатындығын көрсетеді. Өйткені тақрири сүннет </w:t>
      </w:r>
      <w:r w:rsidRPr="0060422B">
        <w:rPr>
          <w:rFonts w:ascii="Times New Roman" w:eastAsia="Times New Roman" w:hAnsi="Times New Roman" w:cs="Times New Roman"/>
          <w:i/>
          <w:iCs/>
          <w:sz w:val="24"/>
          <w:szCs w:val="24"/>
          <w:lang w:eastAsia="ru-RU"/>
        </w:rPr>
        <w:t xml:space="preserve">– </w:t>
      </w:r>
      <w:r w:rsidRPr="0060422B">
        <w:rPr>
          <w:rFonts w:ascii="Times New Roman" w:eastAsia="Times New Roman" w:hAnsi="Times New Roman" w:cs="Times New Roman"/>
          <w:sz w:val="24"/>
          <w:szCs w:val="24"/>
          <w:lang w:eastAsia="ru-RU"/>
        </w:rPr>
        <w:t>арабтардың исламға дейін күнделікті өмірлерінде қолдана келген әдеттерінің көрінісі. Мысалы бұл сауда-саттық, жалға беру, тұ</w:t>
      </w:r>
      <w:proofErr w:type="gramStart"/>
      <w:r w:rsidRPr="0060422B">
        <w:rPr>
          <w:rFonts w:ascii="Times New Roman" w:eastAsia="Times New Roman" w:hAnsi="Times New Roman" w:cs="Times New Roman"/>
          <w:sz w:val="24"/>
          <w:szCs w:val="24"/>
          <w:lang w:eastAsia="ru-RU"/>
        </w:rPr>
        <w:t>т</w:t>
      </w:r>
      <w:proofErr w:type="gramEnd"/>
      <w:r w:rsidRPr="0060422B">
        <w:rPr>
          <w:rFonts w:ascii="Times New Roman" w:eastAsia="Times New Roman" w:hAnsi="Times New Roman" w:cs="Times New Roman"/>
          <w:sz w:val="24"/>
          <w:szCs w:val="24"/>
          <w:lang w:eastAsia="ru-RU"/>
        </w:rPr>
        <w:t>қын алу, несиеге зат сату, ерлі-зайыптылардың бір-біріне лайықтығы, құн төлеу т.с.с. мәселелерде кө</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ініс тапқан. Ал шариғат бұлардың ішінде пайыздық өсім алу, құмар ойындары, қыз баласын ті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ідей көму, әйелдерге мұрагелік құқын танымау т.б. секілді жаман әдеттерге тыйым салғандығы белгілі.</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Сонымен қатар, әде</w:t>
      </w:r>
      <w:proofErr w:type="gramStart"/>
      <w:r w:rsidRPr="0060422B">
        <w:rPr>
          <w:rFonts w:ascii="Times New Roman" w:eastAsia="Times New Roman" w:hAnsi="Times New Roman" w:cs="Times New Roman"/>
          <w:sz w:val="24"/>
          <w:szCs w:val="24"/>
          <w:lang w:eastAsia="ru-RU"/>
        </w:rPr>
        <w:t>т-</w:t>
      </w:r>
      <w:proofErr w:type="gramEnd"/>
      <w:r w:rsidRPr="0060422B">
        <w:rPr>
          <w:rFonts w:ascii="Times New Roman" w:eastAsia="Times New Roman" w:hAnsi="Times New Roman" w:cs="Times New Roman"/>
          <w:sz w:val="24"/>
          <w:szCs w:val="24"/>
          <w:lang w:eastAsia="ru-RU"/>
        </w:rPr>
        <w:t>ғұрыпты негізге алу алғашқы халифалар кезеңінде де жалғасын тапқан. Мужтахид имамдар кезеңінде олар өмі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сүрген аймақтың әдет-ғұрыптары құқықтық нормаға негіз ретінде қабылданған</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Мұсылман ғалымдары ғұрыптарды</w:t>
      </w:r>
      <w:r w:rsidRPr="0060422B">
        <w:rPr>
          <w:rFonts w:ascii="Times New Roman" w:eastAsia="Times New Roman" w:hAnsi="Times New Roman" w:cs="Times New Roman"/>
          <w:i/>
          <w:iCs/>
          <w:sz w:val="24"/>
          <w:szCs w:val="24"/>
          <w:lang w:eastAsia="ru-RU"/>
        </w:rPr>
        <w:t>«ғұрып амали»</w:t>
      </w:r>
      <w:r w:rsidRPr="0060422B">
        <w:rPr>
          <w:rFonts w:ascii="Times New Roman" w:eastAsia="Times New Roman" w:hAnsi="Times New Roman" w:cs="Times New Roman"/>
          <w:sz w:val="24"/>
          <w:szCs w:val="24"/>
          <w:lang w:eastAsia="ru-RU"/>
        </w:rPr>
        <w:t xml:space="preserve"> яғни і</w:t>
      </w:r>
      <w:proofErr w:type="gramStart"/>
      <w:r w:rsidRPr="0060422B">
        <w:rPr>
          <w:rFonts w:ascii="Times New Roman" w:eastAsia="Times New Roman" w:hAnsi="Times New Roman" w:cs="Times New Roman"/>
          <w:sz w:val="24"/>
          <w:szCs w:val="24"/>
          <w:lang w:eastAsia="ru-RU"/>
        </w:rPr>
        <w:t>с</w:t>
      </w:r>
      <w:r w:rsidRPr="0060422B">
        <w:rPr>
          <w:rFonts w:ascii="Times New Roman" w:eastAsia="Times New Roman" w:hAnsi="Times New Roman" w:cs="Times New Roman"/>
          <w:i/>
          <w:iCs/>
          <w:sz w:val="24"/>
          <w:szCs w:val="24"/>
          <w:lang w:eastAsia="ru-RU"/>
        </w:rPr>
        <w:t>-</w:t>
      </w:r>
      <w:proofErr w:type="gramEnd"/>
      <w:r w:rsidRPr="0060422B">
        <w:rPr>
          <w:rFonts w:ascii="Times New Roman" w:eastAsia="Times New Roman" w:hAnsi="Times New Roman" w:cs="Times New Roman"/>
          <w:sz w:val="24"/>
          <w:szCs w:val="24"/>
          <w:lang w:eastAsia="ru-RU"/>
        </w:rPr>
        <w:t xml:space="preserve">әрекеттік ғұрып, сөзге байланысты болғанын </w:t>
      </w:r>
      <w:r w:rsidRPr="0060422B">
        <w:rPr>
          <w:rFonts w:ascii="Times New Roman" w:eastAsia="Times New Roman" w:hAnsi="Times New Roman" w:cs="Times New Roman"/>
          <w:i/>
          <w:iCs/>
          <w:sz w:val="24"/>
          <w:szCs w:val="24"/>
          <w:lang w:eastAsia="ru-RU"/>
        </w:rPr>
        <w:t>«ғұрып қаули»</w:t>
      </w:r>
      <w:r w:rsidRPr="0060422B">
        <w:rPr>
          <w:rFonts w:ascii="Times New Roman" w:eastAsia="Times New Roman" w:hAnsi="Times New Roman" w:cs="Times New Roman"/>
          <w:sz w:val="24"/>
          <w:szCs w:val="24"/>
          <w:lang w:eastAsia="ru-RU"/>
        </w:rPr>
        <w:t xml:space="preserve"> яғни сөздік ғұрып деп атаған. Қолданыс аясына қарай </w:t>
      </w:r>
      <w:r w:rsidRPr="0060422B">
        <w:rPr>
          <w:rFonts w:ascii="Times New Roman" w:eastAsia="Times New Roman" w:hAnsi="Times New Roman" w:cs="Times New Roman"/>
          <w:i/>
          <w:iCs/>
          <w:sz w:val="24"/>
          <w:szCs w:val="24"/>
          <w:lang w:eastAsia="ru-RU"/>
        </w:rPr>
        <w:t xml:space="preserve">жалпы </w:t>
      </w:r>
      <w:r w:rsidRPr="0060422B">
        <w:rPr>
          <w:rFonts w:ascii="Times New Roman" w:eastAsia="Times New Roman" w:hAnsi="Times New Roman" w:cs="Times New Roman"/>
          <w:sz w:val="24"/>
          <w:szCs w:val="24"/>
          <w:lang w:eastAsia="ru-RU"/>
        </w:rPr>
        <w:t xml:space="preserve">ғұрып және </w:t>
      </w:r>
      <w:r w:rsidRPr="0060422B">
        <w:rPr>
          <w:rFonts w:ascii="Times New Roman" w:eastAsia="Times New Roman" w:hAnsi="Times New Roman" w:cs="Times New Roman"/>
          <w:i/>
          <w:iCs/>
          <w:sz w:val="24"/>
          <w:szCs w:val="24"/>
          <w:lang w:eastAsia="ru-RU"/>
        </w:rPr>
        <w:t xml:space="preserve">жекелеген </w:t>
      </w:r>
      <w:r w:rsidRPr="0060422B">
        <w:rPr>
          <w:rFonts w:ascii="Times New Roman" w:eastAsia="Times New Roman" w:hAnsi="Times New Roman" w:cs="Times New Roman"/>
          <w:sz w:val="24"/>
          <w:szCs w:val="24"/>
          <w:lang w:eastAsia="ru-RU"/>
        </w:rPr>
        <w:t xml:space="preserve">ғұрып деп те бөлінеді. Халықтың қажеттіліктерін өтеу мақсатында киім-кешек, көрпе-төсек, құрал-саймандар өндіру, сатушының қолында жоқ нәрсеге тапсырыс беру арқылы сауда жасасу, өлім-жітімге қатысты жоралғылар және оған жиналған жұртты мейрамханаларда күту, некелесу барысындағы </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әсімдер секілді көптеген халықтар немесе дүйім бір елдің өмірінде қалыптасып, уақыт өтумен өзгеріске ұшырай қоймаған ғұрыптар </w:t>
      </w:r>
      <w:r w:rsidRPr="0060422B">
        <w:rPr>
          <w:rFonts w:ascii="Times New Roman" w:eastAsia="Times New Roman" w:hAnsi="Times New Roman" w:cs="Times New Roman"/>
          <w:i/>
          <w:iCs/>
          <w:sz w:val="24"/>
          <w:szCs w:val="24"/>
          <w:lang w:eastAsia="ru-RU"/>
        </w:rPr>
        <w:t>жалпылама</w:t>
      </w:r>
      <w:r w:rsidRPr="0060422B">
        <w:rPr>
          <w:rFonts w:ascii="Times New Roman" w:eastAsia="Times New Roman" w:hAnsi="Times New Roman" w:cs="Times New Roman"/>
          <w:sz w:val="24"/>
          <w:szCs w:val="24"/>
          <w:lang w:eastAsia="ru-RU"/>
        </w:rPr>
        <w:t xml:space="preserve"> деп танылады. Ал, белгілі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қоғамда не ортада ғана орын алып заманның өзгеруімен жаңғырып отыратын ғұрыптар </w:t>
      </w:r>
      <w:r w:rsidRPr="0060422B">
        <w:rPr>
          <w:rFonts w:ascii="Times New Roman" w:eastAsia="Times New Roman" w:hAnsi="Times New Roman" w:cs="Times New Roman"/>
          <w:i/>
          <w:iCs/>
          <w:sz w:val="24"/>
          <w:szCs w:val="24"/>
          <w:lang w:eastAsia="ru-RU"/>
        </w:rPr>
        <w:t xml:space="preserve">жекелеген </w:t>
      </w:r>
      <w:r w:rsidRPr="0060422B">
        <w:rPr>
          <w:rFonts w:ascii="Times New Roman" w:eastAsia="Times New Roman" w:hAnsi="Times New Roman" w:cs="Times New Roman"/>
          <w:sz w:val="24"/>
          <w:szCs w:val="24"/>
          <w:lang w:eastAsia="ru-RU"/>
        </w:rPr>
        <w:t>ғұрыптар болып саналады. Жалпы, ғұрып ижмаға тең дәрежеде қабылданып, құқықтық тұрғыдан дәлелге саналса, жекелеген ғұрып мәселесінде ғалымдардың көзқарастары әр түрлі. Соңғы кезең ханафи ғалымдарынан Ибн Абидин жекелеген әдет-ғұрыптың құқықтық норманы белгілуде негізге алынатындығы көзқарасының ханафи мәзһабыны</w:t>
      </w:r>
      <w:proofErr w:type="gramStart"/>
      <w:r w:rsidRPr="0060422B">
        <w:rPr>
          <w:rFonts w:ascii="Times New Roman" w:eastAsia="Times New Roman" w:hAnsi="Times New Roman" w:cs="Times New Roman"/>
          <w:sz w:val="24"/>
          <w:szCs w:val="24"/>
          <w:lang w:eastAsia="ru-RU"/>
        </w:rPr>
        <w:t>ң Б</w:t>
      </w:r>
      <w:proofErr w:type="gramEnd"/>
      <w:r w:rsidRPr="0060422B">
        <w:rPr>
          <w:rFonts w:ascii="Times New Roman" w:eastAsia="Times New Roman" w:hAnsi="Times New Roman" w:cs="Times New Roman"/>
          <w:sz w:val="24"/>
          <w:szCs w:val="24"/>
          <w:lang w:eastAsia="ru-RU"/>
        </w:rPr>
        <w:t>әлх мектебіне тән екендігін айта отырып, оған қатысты көптеген мысалдар келтірген. Мұндай әдеттер белгі</w:t>
      </w:r>
      <w:proofErr w:type="gramStart"/>
      <w:r w:rsidRPr="0060422B">
        <w:rPr>
          <w:rFonts w:ascii="Times New Roman" w:eastAsia="Times New Roman" w:hAnsi="Times New Roman" w:cs="Times New Roman"/>
          <w:sz w:val="24"/>
          <w:szCs w:val="24"/>
          <w:lang w:eastAsia="ru-RU"/>
        </w:rPr>
        <w:t>лі айма</w:t>
      </w:r>
      <w:proofErr w:type="gramEnd"/>
      <w:r w:rsidRPr="0060422B">
        <w:rPr>
          <w:rFonts w:ascii="Times New Roman" w:eastAsia="Times New Roman" w:hAnsi="Times New Roman" w:cs="Times New Roman"/>
          <w:sz w:val="24"/>
          <w:szCs w:val="24"/>
          <w:lang w:eastAsia="ru-RU"/>
        </w:rPr>
        <w:t>қ адамдарының арасында тарағандықтан сол аймақ үшін ғана дәлелге саналады.   Сонымен қатар ғұрып ислам құқығында шариғи тұ</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ғыда жүгінуге жарамдылығы жағынан </w:t>
      </w:r>
      <w:r w:rsidRPr="0060422B">
        <w:rPr>
          <w:rFonts w:ascii="Times New Roman" w:eastAsia="Times New Roman" w:hAnsi="Times New Roman" w:cs="Times New Roman"/>
          <w:i/>
          <w:iCs/>
          <w:sz w:val="24"/>
          <w:szCs w:val="24"/>
          <w:lang w:eastAsia="ru-RU"/>
        </w:rPr>
        <w:t>дұрыс</w:t>
      </w:r>
      <w:r w:rsidRPr="0060422B">
        <w:rPr>
          <w:rFonts w:ascii="Times New Roman" w:eastAsia="Times New Roman" w:hAnsi="Times New Roman" w:cs="Times New Roman"/>
          <w:sz w:val="24"/>
          <w:szCs w:val="24"/>
          <w:lang w:eastAsia="ru-RU"/>
        </w:rPr>
        <w:t xml:space="preserve"> және </w:t>
      </w:r>
      <w:r w:rsidRPr="0060422B">
        <w:rPr>
          <w:rFonts w:ascii="Times New Roman" w:eastAsia="Times New Roman" w:hAnsi="Times New Roman" w:cs="Times New Roman"/>
          <w:i/>
          <w:iCs/>
          <w:sz w:val="24"/>
          <w:szCs w:val="24"/>
          <w:lang w:eastAsia="ru-RU"/>
        </w:rPr>
        <w:t>бұрыс</w:t>
      </w:r>
      <w:r w:rsidRPr="0060422B">
        <w:rPr>
          <w:rFonts w:ascii="Times New Roman" w:eastAsia="Times New Roman" w:hAnsi="Times New Roman" w:cs="Times New Roman"/>
          <w:sz w:val="24"/>
          <w:szCs w:val="24"/>
          <w:lang w:eastAsia="ru-RU"/>
        </w:rPr>
        <w:t xml:space="preserve"> деп екі категорияға бөлінеді.</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proofErr w:type="gramStart"/>
      <w:r w:rsidRPr="0060422B">
        <w:rPr>
          <w:rFonts w:ascii="Times New Roman" w:eastAsia="Times New Roman" w:hAnsi="Times New Roman" w:cs="Times New Roman"/>
          <w:sz w:val="24"/>
          <w:szCs w:val="24"/>
          <w:lang w:eastAsia="ru-RU"/>
        </w:rPr>
        <w:t>Шариғат</w:t>
      </w:r>
      <w:proofErr w:type="gramEnd"/>
      <w:r w:rsidRPr="0060422B">
        <w:rPr>
          <w:rFonts w:ascii="Times New Roman" w:eastAsia="Times New Roman" w:hAnsi="Times New Roman" w:cs="Times New Roman"/>
          <w:sz w:val="24"/>
          <w:szCs w:val="24"/>
          <w:lang w:eastAsia="ru-RU"/>
        </w:rPr>
        <w:t xml:space="preserve"> негіздеріне қайшы келмей, арамды адал, адалды арам қылмай, адамдар арасында әдетке айналған ғұрып </w:t>
      </w:r>
      <w:r w:rsidRPr="0060422B">
        <w:rPr>
          <w:rFonts w:ascii="Times New Roman" w:eastAsia="Times New Roman" w:hAnsi="Times New Roman" w:cs="Times New Roman"/>
          <w:i/>
          <w:iCs/>
          <w:sz w:val="24"/>
          <w:szCs w:val="24"/>
          <w:lang w:eastAsia="ru-RU"/>
        </w:rPr>
        <w:t>сахих</w:t>
      </w:r>
      <w:r w:rsidRPr="0060422B">
        <w:rPr>
          <w:rFonts w:ascii="Times New Roman" w:eastAsia="Times New Roman" w:hAnsi="Times New Roman" w:cs="Times New Roman"/>
          <w:sz w:val="24"/>
          <w:szCs w:val="24"/>
          <w:lang w:eastAsia="ru-RU"/>
        </w:rPr>
        <w:t xml:space="preserve">яғни </w:t>
      </w:r>
      <w:r w:rsidRPr="0060422B">
        <w:rPr>
          <w:rFonts w:ascii="Times New Roman" w:eastAsia="Times New Roman" w:hAnsi="Times New Roman" w:cs="Times New Roman"/>
          <w:i/>
          <w:iCs/>
          <w:sz w:val="24"/>
          <w:szCs w:val="24"/>
          <w:lang w:eastAsia="ru-RU"/>
        </w:rPr>
        <w:t>дұрыс</w:t>
      </w:r>
      <w:r w:rsidRPr="0060422B">
        <w:rPr>
          <w:rFonts w:ascii="Times New Roman" w:eastAsia="Times New Roman" w:hAnsi="Times New Roman" w:cs="Times New Roman"/>
          <w:sz w:val="24"/>
          <w:szCs w:val="24"/>
          <w:lang w:eastAsia="ru-RU"/>
        </w:rPr>
        <w:t xml:space="preserve"> ғұрып деп аталады. Оған ерлі-зайыптылардың қарым-қатынасы, әйелдер мен бала-шағағ</w:t>
      </w:r>
      <w:proofErr w:type="gramStart"/>
      <w:r w:rsidRPr="0060422B">
        <w:rPr>
          <w:rFonts w:ascii="Times New Roman" w:eastAsia="Times New Roman" w:hAnsi="Times New Roman" w:cs="Times New Roman"/>
          <w:sz w:val="24"/>
          <w:szCs w:val="24"/>
          <w:lang w:eastAsia="ru-RU"/>
        </w:rPr>
        <w:t>а</w:t>
      </w:r>
      <w:proofErr w:type="gramEnd"/>
      <w:r w:rsidRPr="0060422B">
        <w:rPr>
          <w:rFonts w:ascii="Times New Roman" w:eastAsia="Times New Roman" w:hAnsi="Times New Roman" w:cs="Times New Roman"/>
          <w:sz w:val="24"/>
          <w:szCs w:val="24"/>
          <w:lang w:eastAsia="ru-RU"/>
        </w:rPr>
        <w:t xml:space="preserve"> мал-дүние жарату, кедейлерді тамақтандыру, көршілермен байланыс, шариғатта тыйым келмеген өзара қаржылық қатынас, киім үлгісі, өсиет қалдыру, шариғатта арнайы нұсқау айтылмаған күнә мен тәртіпсіздік үшін «тағзир» (сөгіс) деп аталатын жазалау тү</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ін белгілеу және т.б. секілді ғұрыптар жатады.</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Ал, салт-дә</w:t>
      </w:r>
      <w:proofErr w:type="gramStart"/>
      <w:r w:rsidRPr="0060422B">
        <w:rPr>
          <w:rFonts w:ascii="Times New Roman" w:eastAsia="Times New Roman" w:hAnsi="Times New Roman" w:cs="Times New Roman"/>
          <w:sz w:val="24"/>
          <w:szCs w:val="24"/>
          <w:lang w:eastAsia="ru-RU"/>
        </w:rPr>
        <w:t>ст</w:t>
      </w:r>
      <w:proofErr w:type="gramEnd"/>
      <w:r w:rsidRPr="0060422B">
        <w:rPr>
          <w:rFonts w:ascii="Times New Roman" w:eastAsia="Times New Roman" w:hAnsi="Times New Roman" w:cs="Times New Roman"/>
          <w:sz w:val="24"/>
          <w:szCs w:val="24"/>
          <w:lang w:eastAsia="ru-RU"/>
        </w:rPr>
        <w:t>үрлердің бұрыс түрлеріне ислам жарлықтарына, оның үрдісіне және таза рухына қайшы келетін, ортада ішімдік ішу мен зинақорлықтың таралуы, құмар ойындармен әуестену және т.б. сияқты дінге, адамгершілікке жат барлық нәрселер жатады. Имам ән-Нәуәуи шариғатта үкімі нақты келмеген мәселелерде, салт-дә</w:t>
      </w:r>
      <w:proofErr w:type="gramStart"/>
      <w:r w:rsidRPr="0060422B">
        <w:rPr>
          <w:rFonts w:ascii="Times New Roman" w:eastAsia="Times New Roman" w:hAnsi="Times New Roman" w:cs="Times New Roman"/>
          <w:sz w:val="24"/>
          <w:szCs w:val="24"/>
          <w:lang w:eastAsia="ru-RU"/>
        </w:rPr>
        <w:t>ст</w:t>
      </w:r>
      <w:proofErr w:type="gramEnd"/>
      <w:r w:rsidRPr="0060422B">
        <w:rPr>
          <w:rFonts w:ascii="Times New Roman" w:eastAsia="Times New Roman" w:hAnsi="Times New Roman" w:cs="Times New Roman"/>
          <w:sz w:val="24"/>
          <w:szCs w:val="24"/>
          <w:lang w:eastAsia="ru-RU"/>
        </w:rPr>
        <w:t>үрге сүйену керек екендігін атап өткен.</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lastRenderedPageBreak/>
        <w:t xml:space="preserve">Әдетте, мұсылмандардың ешқандай зияны жоқ үйреншікті әдеттеріне қарсы келу </w:t>
      </w:r>
      <w:proofErr w:type="gramStart"/>
      <w:r w:rsidRPr="0060422B">
        <w:rPr>
          <w:rFonts w:ascii="Times New Roman" w:eastAsia="Times New Roman" w:hAnsi="Times New Roman" w:cs="Times New Roman"/>
          <w:sz w:val="24"/>
          <w:szCs w:val="24"/>
          <w:lang w:eastAsia="ru-RU"/>
        </w:rPr>
        <w:t>адамдар</w:t>
      </w:r>
      <w:proofErr w:type="gramEnd"/>
      <w:r w:rsidRPr="0060422B">
        <w:rPr>
          <w:rFonts w:ascii="Times New Roman" w:eastAsia="Times New Roman" w:hAnsi="Times New Roman" w:cs="Times New Roman"/>
          <w:sz w:val="24"/>
          <w:szCs w:val="24"/>
          <w:lang w:eastAsia="ru-RU"/>
        </w:rPr>
        <w:t>ға қиындық туғызады. Алайда, Құран Кә</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імде: </w:t>
      </w:r>
      <w:r w:rsidRPr="0060422B">
        <w:rPr>
          <w:rFonts w:ascii="Times New Roman" w:eastAsia="Times New Roman" w:hAnsi="Times New Roman" w:cs="Times New Roman"/>
          <w:b/>
          <w:bCs/>
          <w:sz w:val="24"/>
          <w:szCs w:val="24"/>
          <w:lang w:eastAsia="ru-RU"/>
        </w:rPr>
        <w:t xml:space="preserve">«Дінде де сендерге ауырлық салмады» </w:t>
      </w:r>
      <w:r w:rsidRPr="0060422B">
        <w:rPr>
          <w:rFonts w:ascii="Times New Roman" w:eastAsia="Times New Roman" w:hAnsi="Times New Roman" w:cs="Times New Roman"/>
          <w:sz w:val="24"/>
          <w:szCs w:val="24"/>
          <w:lang w:eastAsia="ru-RU"/>
        </w:rPr>
        <w:t>(«Хажж» сүресі, 78-аят), – деген аят бар. Байқағанымыздай, мұсылман ғалымдарының Исламның қоғам өмі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індегі жағдаяттарын назарға ала отырып, дін белгілеген негізгі қағидаларға жіті мән беріп, өз әдіснамаларына сай келетін әдет-ғұрыптарды құқықтық нормалар белгілеуде негіз етіп алған. Сондықтан да ислам дінін қабылдаған түрлі ұлт пен ұлыстар өз тілдері мен ә</w:t>
      </w:r>
      <w:proofErr w:type="gramStart"/>
      <w:r w:rsidRPr="0060422B">
        <w:rPr>
          <w:rFonts w:ascii="Times New Roman" w:eastAsia="Times New Roman" w:hAnsi="Times New Roman" w:cs="Times New Roman"/>
          <w:sz w:val="24"/>
          <w:szCs w:val="24"/>
          <w:lang w:eastAsia="ru-RU"/>
        </w:rPr>
        <w:t>дет ғұрыптарын сақтап қал</w:t>
      </w:r>
      <w:proofErr w:type="gramEnd"/>
      <w:r w:rsidRPr="0060422B">
        <w:rPr>
          <w:rFonts w:ascii="Times New Roman" w:eastAsia="Times New Roman" w:hAnsi="Times New Roman" w:cs="Times New Roman"/>
          <w:sz w:val="24"/>
          <w:szCs w:val="24"/>
          <w:lang w:eastAsia="ru-RU"/>
        </w:rPr>
        <w:t xml:space="preserve">ған. Міне, </w:t>
      </w:r>
      <w:proofErr w:type="gramStart"/>
      <w:r w:rsidRPr="0060422B">
        <w:rPr>
          <w:rFonts w:ascii="Times New Roman" w:eastAsia="Times New Roman" w:hAnsi="Times New Roman" w:cs="Times New Roman"/>
          <w:sz w:val="24"/>
          <w:szCs w:val="24"/>
          <w:lang w:eastAsia="ru-RU"/>
        </w:rPr>
        <w:t>б</w:t>
      </w:r>
      <w:proofErr w:type="gramEnd"/>
      <w:r w:rsidRPr="0060422B">
        <w:rPr>
          <w:rFonts w:ascii="Times New Roman" w:eastAsia="Times New Roman" w:hAnsi="Times New Roman" w:cs="Times New Roman"/>
          <w:sz w:val="24"/>
          <w:szCs w:val="24"/>
          <w:lang w:eastAsia="ru-RU"/>
        </w:rPr>
        <w:t>ұл ислам дінінің құндылықтарының күллі адамзатқа ортақ екендігін білдіреді. Шындап келгенде, адамзаттың түрлі ұлт, ұлысқа бөлінуінің өзі – Жаратқанның қалауы. Бұл шындық Құран кә</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імде: </w:t>
      </w:r>
      <w:r w:rsidRPr="0060422B">
        <w:rPr>
          <w:rFonts w:ascii="Times New Roman" w:eastAsia="Times New Roman" w:hAnsi="Times New Roman" w:cs="Times New Roman"/>
          <w:b/>
          <w:bCs/>
          <w:sz w:val="24"/>
          <w:szCs w:val="24"/>
          <w:lang w:eastAsia="ru-RU"/>
        </w:rPr>
        <w:t>«Әй, адамдар! Сендерді бі</w:t>
      </w:r>
      <w:proofErr w:type="gramStart"/>
      <w:r w:rsidRPr="0060422B">
        <w:rPr>
          <w:rFonts w:ascii="Times New Roman" w:eastAsia="Times New Roman" w:hAnsi="Times New Roman" w:cs="Times New Roman"/>
          <w:b/>
          <w:bCs/>
          <w:sz w:val="24"/>
          <w:szCs w:val="24"/>
          <w:lang w:eastAsia="ru-RU"/>
        </w:rPr>
        <w:t>р</w:t>
      </w:r>
      <w:proofErr w:type="gramEnd"/>
      <w:r w:rsidRPr="0060422B">
        <w:rPr>
          <w:rFonts w:ascii="Times New Roman" w:eastAsia="Times New Roman" w:hAnsi="Times New Roman" w:cs="Times New Roman"/>
          <w:b/>
          <w:bCs/>
          <w:sz w:val="24"/>
          <w:szCs w:val="24"/>
          <w:lang w:eastAsia="ru-RU"/>
        </w:rPr>
        <w:t xml:space="preserve"> еркек пен әйелден (Адам ата  мен Хауа ана) жараттық. Бір-біріңді танып-білуілерің үшін сендерді ұлттар мен ұлыстар қылдық» </w:t>
      </w:r>
      <w:r w:rsidRPr="0060422B">
        <w:rPr>
          <w:rFonts w:ascii="Times New Roman" w:eastAsia="Times New Roman" w:hAnsi="Times New Roman" w:cs="Times New Roman"/>
          <w:sz w:val="24"/>
          <w:szCs w:val="24"/>
          <w:lang w:eastAsia="ru-RU"/>
        </w:rPr>
        <w:t>– деген аятта («Хужурат» сүресі, 13-аят</w:t>
      </w:r>
      <w:r w:rsidRPr="0060422B">
        <w:rPr>
          <w:rFonts w:ascii="Times New Roman" w:eastAsia="Times New Roman" w:hAnsi="Times New Roman" w:cs="Times New Roman"/>
          <w:b/>
          <w:bCs/>
          <w:sz w:val="24"/>
          <w:szCs w:val="24"/>
          <w:lang w:eastAsia="ru-RU"/>
        </w:rPr>
        <w:t>)</w:t>
      </w:r>
      <w:r w:rsidRPr="0060422B">
        <w:rPr>
          <w:rFonts w:ascii="Times New Roman" w:eastAsia="Times New Roman" w:hAnsi="Times New Roman" w:cs="Times New Roman"/>
          <w:sz w:val="24"/>
          <w:szCs w:val="24"/>
          <w:lang w:eastAsia="ru-RU"/>
        </w:rPr>
        <w:t xml:space="preserve"> ашық айтылған. Қандай да бір ұлтты екіншісінен түр-түсі ғана емес, тілі мен әдет-ғұрпы да ерекшелеп тұрады.</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t>– Бұл мәселенің өзектілігін ғылыми түрде оқырмандарға  кеңінен түсінді</w:t>
      </w:r>
      <w:proofErr w:type="gramStart"/>
      <w:r w:rsidRPr="0060422B">
        <w:rPr>
          <w:rFonts w:ascii="Times New Roman" w:eastAsia="Times New Roman" w:hAnsi="Times New Roman" w:cs="Times New Roman"/>
          <w:b/>
          <w:bCs/>
          <w:sz w:val="24"/>
          <w:szCs w:val="24"/>
          <w:lang w:eastAsia="ru-RU"/>
        </w:rPr>
        <w:t>р</w:t>
      </w:r>
      <w:proofErr w:type="gramEnd"/>
      <w:r w:rsidRPr="0060422B">
        <w:rPr>
          <w:rFonts w:ascii="Times New Roman" w:eastAsia="Times New Roman" w:hAnsi="Times New Roman" w:cs="Times New Roman"/>
          <w:b/>
          <w:bCs/>
          <w:sz w:val="24"/>
          <w:szCs w:val="24"/>
          <w:lang w:eastAsia="ru-RU"/>
        </w:rPr>
        <w:t>іп өттіңіз.  Салт-дә</w:t>
      </w:r>
      <w:proofErr w:type="gramStart"/>
      <w:r w:rsidRPr="0060422B">
        <w:rPr>
          <w:rFonts w:ascii="Times New Roman" w:eastAsia="Times New Roman" w:hAnsi="Times New Roman" w:cs="Times New Roman"/>
          <w:b/>
          <w:bCs/>
          <w:sz w:val="24"/>
          <w:szCs w:val="24"/>
          <w:lang w:eastAsia="ru-RU"/>
        </w:rPr>
        <w:t>ст</w:t>
      </w:r>
      <w:proofErr w:type="gramEnd"/>
      <w:r w:rsidRPr="0060422B">
        <w:rPr>
          <w:rFonts w:ascii="Times New Roman" w:eastAsia="Times New Roman" w:hAnsi="Times New Roman" w:cs="Times New Roman"/>
          <w:b/>
          <w:bCs/>
          <w:sz w:val="24"/>
          <w:szCs w:val="24"/>
          <w:lang w:eastAsia="ru-RU"/>
        </w:rPr>
        <w:t>үр демекші, келіннің сәлем салуын, үлкенге құрмет білдіруін, тіпті, домбыра тарту секілді керемет дәстүрімізді айыптап, Аллаға серік қосу деп бағалайтындардың таным-түсінігі дұрыс па?</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–Қазіргі таңда кейбі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«діндарлар» арасында «келіннің иіліп сәлем салуы ширк немесе ол харам» деген секілді пікірлер тарап, көптеген дау-дамайдың туындауына себеп болуда. Осының салдарынан дінді сырттан оқып келген, кейбі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інің ұлты да бөлек білгіш сымақтардан үйреніп жүрген жастарымыз  қазақтың салт-дәстүрлеріне үрке қарап «Дәстүрді діннен жоғары қоймайық, шынында да ертең ақыретте сәлем салу серік қосу болып қалса не істейсіңдер?» деген секілді білімсіз, ешбі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дәлелге сүйенбеген пікірлерді алға тартып, діннің қамын жеп жүргендей алаңдаушылық білдіруде. Осыған орай ҚМДБ сайттарында арнайы </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әтуа беріліп, шариғат ілімдерін оқып келген білімді азаматтарымыз дәлелдерімен жауаптар беріп жатса да, уаххабилік идеологияның жұқпалы індетіне шалдыққан кейбір жастарымыз сол баяғы сырттан келген елдің дәстүрін, тұрмыс-салтының мән-мағынасын түсінбейтін «интернет шейхтарынан» сұ</w:t>
      </w:r>
      <w:proofErr w:type="gramStart"/>
      <w:r w:rsidRPr="0060422B">
        <w:rPr>
          <w:rFonts w:ascii="Times New Roman" w:eastAsia="Times New Roman" w:hAnsi="Times New Roman" w:cs="Times New Roman"/>
          <w:sz w:val="24"/>
          <w:szCs w:val="24"/>
          <w:lang w:eastAsia="ru-RU"/>
        </w:rPr>
        <w:t>рау</w:t>
      </w:r>
      <w:proofErr w:type="gramEnd"/>
      <w:r w:rsidRPr="0060422B">
        <w:rPr>
          <w:rFonts w:ascii="Times New Roman" w:eastAsia="Times New Roman" w:hAnsi="Times New Roman" w:cs="Times New Roman"/>
          <w:sz w:val="24"/>
          <w:szCs w:val="24"/>
          <w:lang w:eastAsia="ru-RU"/>
        </w:rPr>
        <w:t>ға құмбыл тартып тұрады.  </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Ең әуелі ә</w:t>
      </w:r>
      <w:proofErr w:type="gramStart"/>
      <w:r w:rsidRPr="0060422B">
        <w:rPr>
          <w:rFonts w:ascii="Times New Roman" w:eastAsia="Times New Roman" w:hAnsi="Times New Roman" w:cs="Times New Roman"/>
          <w:sz w:val="24"/>
          <w:szCs w:val="24"/>
          <w:lang w:eastAsia="ru-RU"/>
        </w:rPr>
        <w:t>уел</w:t>
      </w:r>
      <w:proofErr w:type="gramEnd"/>
      <w:r w:rsidRPr="0060422B">
        <w:rPr>
          <w:rFonts w:ascii="Times New Roman" w:eastAsia="Times New Roman" w:hAnsi="Times New Roman" w:cs="Times New Roman"/>
          <w:sz w:val="24"/>
          <w:szCs w:val="24"/>
          <w:lang w:eastAsia="ru-RU"/>
        </w:rPr>
        <w:t>і мына мәселені айта кетейік, иіліп сәлем салу әрекетінің  өзі ақида мәселесі болмағандықтан, ол ширкке жатпайды. Өйткені, Құран кәрімде Адам атаға періштелердің сәжде жасағандығы, Жүсіп пайғамбар түсінде өзіне аспандағы он бір жұлдыз, күн мен айдың сәжде еткендігін кө</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іп, кейіннен сол көрген түсі шындыққа айналып бауырларының сәждеге иіліп сәлем берулері адамның алдында сәжде жасаудың өзінің серік қосуға жатпайтындығын білдіреді. Егер иіліп сәлем салу ширкке жататын болса Алла тағала періштелеріне Адам атаға сәжде жасатпас еді. Сонымен қатар, Жүсі</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 xml:space="preserve"> пайғамбар да бауырларының өзіне сәжде жасап, иілулеріне рұқсат етпес еді. Жоғарыда айтып өткеніміздей, барлық пайғамбарлардың діні таухид, бір ғана Құдайға илануды білдіретін сенім жүйесі болып табылатындықтан, ақидалық мәселелерде алдыңғы пайғамбарларда ширкке есептелмейтін нәрселер, біздің шариғатымызда ширкке айналмайды. Сондықтан бұл мә</w:t>
      </w:r>
      <w:proofErr w:type="gramStart"/>
      <w:r w:rsidRPr="0060422B">
        <w:rPr>
          <w:rFonts w:ascii="Times New Roman" w:eastAsia="Times New Roman" w:hAnsi="Times New Roman" w:cs="Times New Roman"/>
          <w:sz w:val="24"/>
          <w:szCs w:val="24"/>
          <w:lang w:eastAsia="ru-RU"/>
        </w:rPr>
        <w:t>селе</w:t>
      </w:r>
      <w:proofErr w:type="gramEnd"/>
      <w:r w:rsidRPr="0060422B">
        <w:rPr>
          <w:rFonts w:ascii="Times New Roman" w:eastAsia="Times New Roman" w:hAnsi="Times New Roman" w:cs="Times New Roman"/>
          <w:sz w:val="24"/>
          <w:szCs w:val="24"/>
          <w:lang w:eastAsia="ru-RU"/>
        </w:rPr>
        <w:t xml:space="preserve"> ақидаға емес, шариғаттың харам немесе халал бөліміне жатады.  </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t>– Өзіңіз білесіз, ислам шариғатында қандай да бі</w:t>
      </w:r>
      <w:proofErr w:type="gramStart"/>
      <w:r w:rsidRPr="0060422B">
        <w:rPr>
          <w:rFonts w:ascii="Times New Roman" w:eastAsia="Times New Roman" w:hAnsi="Times New Roman" w:cs="Times New Roman"/>
          <w:b/>
          <w:bCs/>
          <w:sz w:val="24"/>
          <w:szCs w:val="24"/>
          <w:lang w:eastAsia="ru-RU"/>
        </w:rPr>
        <w:t>р</w:t>
      </w:r>
      <w:proofErr w:type="gramEnd"/>
      <w:r w:rsidRPr="0060422B">
        <w:rPr>
          <w:rFonts w:ascii="Times New Roman" w:eastAsia="Times New Roman" w:hAnsi="Times New Roman" w:cs="Times New Roman"/>
          <w:b/>
          <w:bCs/>
          <w:sz w:val="24"/>
          <w:szCs w:val="24"/>
          <w:lang w:eastAsia="ru-RU"/>
        </w:rPr>
        <w:t xml:space="preserve"> іс-әрекетті «харам» деу үшін оған бұлтартпас дәлел қажет емес пе? Ендеше, әлгі салт-дә</w:t>
      </w:r>
      <w:proofErr w:type="gramStart"/>
      <w:r w:rsidRPr="0060422B">
        <w:rPr>
          <w:rFonts w:ascii="Times New Roman" w:eastAsia="Times New Roman" w:hAnsi="Times New Roman" w:cs="Times New Roman"/>
          <w:b/>
          <w:bCs/>
          <w:sz w:val="24"/>
          <w:szCs w:val="24"/>
          <w:lang w:eastAsia="ru-RU"/>
        </w:rPr>
        <w:t>ст</w:t>
      </w:r>
      <w:proofErr w:type="gramEnd"/>
      <w:r w:rsidRPr="0060422B">
        <w:rPr>
          <w:rFonts w:ascii="Times New Roman" w:eastAsia="Times New Roman" w:hAnsi="Times New Roman" w:cs="Times New Roman"/>
          <w:b/>
          <w:bCs/>
          <w:sz w:val="24"/>
          <w:szCs w:val="24"/>
          <w:lang w:eastAsia="ru-RU"/>
        </w:rPr>
        <w:t>үрімізді харамға балайтындар, қандай дәлелге сүйеніп жүр?</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lastRenderedPageBreak/>
        <w:t>– Біздің «сәләф» бауырларымыздың осы мәселеге қатысты келті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іп жүрген мына екі хадисіне зер салып қарар болсақ, оның кесімді, нақты дәлелге жатпайтынын көре аламыз:</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1. Имам Тирмизи риуаят еткен мына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хадис: </w:t>
      </w:r>
      <w:r w:rsidRPr="0060422B">
        <w:rPr>
          <w:rFonts w:ascii="Times New Roman" w:eastAsia="Times New Roman" w:hAnsi="Times New Roman" w:cs="Times New Roman"/>
          <w:i/>
          <w:iCs/>
          <w:sz w:val="24"/>
          <w:szCs w:val="24"/>
          <w:lang w:eastAsia="ru-RU"/>
        </w:rPr>
        <w:t>«Бі</w:t>
      </w:r>
      <w:proofErr w:type="gramStart"/>
      <w:r w:rsidRPr="0060422B">
        <w:rPr>
          <w:rFonts w:ascii="Times New Roman" w:eastAsia="Times New Roman" w:hAnsi="Times New Roman" w:cs="Times New Roman"/>
          <w:i/>
          <w:iCs/>
          <w:sz w:val="24"/>
          <w:szCs w:val="24"/>
          <w:lang w:eastAsia="ru-RU"/>
        </w:rPr>
        <w:t>р</w:t>
      </w:r>
      <w:proofErr w:type="gramEnd"/>
      <w:r w:rsidRPr="0060422B">
        <w:rPr>
          <w:rFonts w:ascii="Times New Roman" w:eastAsia="Times New Roman" w:hAnsi="Times New Roman" w:cs="Times New Roman"/>
          <w:i/>
          <w:iCs/>
          <w:sz w:val="24"/>
          <w:szCs w:val="24"/>
          <w:lang w:eastAsia="ru-RU"/>
        </w:rPr>
        <w:t xml:space="preserve"> кісі Пайғамбарымызға (с.а.у.): Бізден бір кісі өзінің бауырымен яки досымен ұшырасқанда оған (сәлем берген кезде) иіле ме? – деді. Пайғамбарымыз (с.а.у.): «Жоқ», – деді. Ал оны құшақтап, (бетінен) сүйеді ме? – деп тағы да сұрақ қойды. Пайғамбарымыз (с.а.у.): «Жоқ», – деді. Ал қолын алып амандаса ма</w:t>
      </w:r>
      <w:proofErr w:type="gramStart"/>
      <w:r w:rsidRPr="0060422B">
        <w:rPr>
          <w:rFonts w:ascii="Times New Roman" w:eastAsia="Times New Roman" w:hAnsi="Times New Roman" w:cs="Times New Roman"/>
          <w:i/>
          <w:iCs/>
          <w:sz w:val="24"/>
          <w:szCs w:val="24"/>
          <w:lang w:eastAsia="ru-RU"/>
        </w:rPr>
        <w:t>?-</w:t>
      </w:r>
      <w:proofErr w:type="gramEnd"/>
      <w:r w:rsidRPr="0060422B">
        <w:rPr>
          <w:rFonts w:ascii="Times New Roman" w:eastAsia="Times New Roman" w:hAnsi="Times New Roman" w:cs="Times New Roman"/>
          <w:i/>
          <w:iCs/>
          <w:sz w:val="24"/>
          <w:szCs w:val="24"/>
          <w:lang w:eastAsia="ru-RU"/>
        </w:rPr>
        <w:t>деді. Пайғамбарымыз: «Иә», –  деп жауап берді</w:t>
      </w:r>
      <w:r w:rsidRPr="0060422B">
        <w:rPr>
          <w:rFonts w:ascii="Times New Roman" w:eastAsia="Times New Roman" w:hAnsi="Times New Roman" w:cs="Times New Roman"/>
          <w:sz w:val="24"/>
          <w:szCs w:val="24"/>
          <w:lang w:eastAsia="ru-RU"/>
        </w:rPr>
        <w:t xml:space="preserve"> (</w:t>
      </w:r>
      <w:r w:rsidRPr="0060422B">
        <w:rPr>
          <w:rFonts w:ascii="Times New Roman" w:eastAsia="Times New Roman" w:hAnsi="Times New Roman" w:cs="Times New Roman"/>
          <w:i/>
          <w:iCs/>
          <w:sz w:val="24"/>
          <w:szCs w:val="24"/>
          <w:lang w:eastAsia="ru-RU"/>
        </w:rPr>
        <w:t>Сунанут-Тирмизи, 2728-ші номерлі хадис, 5-том, 75-бет)</w:t>
      </w:r>
      <w:r w:rsidRPr="0060422B">
        <w:rPr>
          <w:rFonts w:ascii="Times New Roman" w:eastAsia="Times New Roman" w:hAnsi="Times New Roman" w:cs="Times New Roman"/>
          <w:sz w:val="24"/>
          <w:szCs w:val="24"/>
          <w:lang w:eastAsia="ru-RU"/>
        </w:rPr>
        <w:t>. Бұл жердегі хадистің сөздеріне зер салып қарар болсақ, иілі</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 xml:space="preserve"> сәлем беру харам деген нәтиже шықпайды. Өйткені, Пайғамбарымыз (с.а.с.) құшақтау және бетінен сүюге қатысты сұраққа да «жоқ» деп жауап берген. Сонымен қатар, бұ</w:t>
      </w:r>
      <w:proofErr w:type="gramStart"/>
      <w:r w:rsidRPr="0060422B">
        <w:rPr>
          <w:rFonts w:ascii="Times New Roman" w:eastAsia="Times New Roman" w:hAnsi="Times New Roman" w:cs="Times New Roman"/>
          <w:sz w:val="24"/>
          <w:szCs w:val="24"/>
          <w:lang w:eastAsia="ru-RU"/>
        </w:rPr>
        <w:t>л</w:t>
      </w:r>
      <w:proofErr w:type="gramEnd"/>
      <w:r w:rsidRPr="0060422B">
        <w:rPr>
          <w:rFonts w:ascii="Times New Roman" w:eastAsia="Times New Roman" w:hAnsi="Times New Roman" w:cs="Times New Roman"/>
          <w:sz w:val="24"/>
          <w:szCs w:val="24"/>
          <w:lang w:eastAsia="ru-RU"/>
        </w:rPr>
        <w:t xml:space="preserve"> хадисті әлсіз деген ғалымдар да бар. Сондықтан мағынасы кесімді емес, түрлі жорамалға ашық, оның не үшін, қандай жағдайда айтылғанын да білмей жатып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ғана хадиске сүйеніп қандайда да бір іске «харам» деп айтуға болмайды. Егер мәселені жан-жақты сараламай, бір-екі ғана негіздеп </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әтуа беріле берсе онда «Сырттан келген адамға тұрып құрмет көрсету», «қабірлерді зиярат ету», «өлген адамның артынан жылау» және тағы басқа көптеген мәселелерде кейбір хадистерді ғана негізге алып, оның түпкі мәні мен мақсатына үңілмей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жақты асығыс шешім шығарған боламыз. Алайда мұсылман ғалымдары осы мәселелердің түрлі жағдайларда айтылуына орай, мұндай мәселелерге ә</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түрлі пәтуалар берген.  </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2.</w:t>
      </w:r>
      <w:r w:rsidRPr="0060422B">
        <w:rPr>
          <w:rFonts w:ascii="Times New Roman" w:eastAsia="Times New Roman" w:hAnsi="Times New Roman" w:cs="Times New Roman"/>
          <w:i/>
          <w:iCs/>
          <w:sz w:val="24"/>
          <w:szCs w:val="24"/>
          <w:lang w:eastAsia="ru-RU"/>
        </w:rPr>
        <w:t> Сахаба Мұғаз ибн</w:t>
      </w:r>
      <w:proofErr w:type="gramStart"/>
      <w:r w:rsidRPr="0060422B">
        <w:rPr>
          <w:rFonts w:ascii="Times New Roman" w:eastAsia="Times New Roman" w:hAnsi="Times New Roman" w:cs="Times New Roman"/>
          <w:i/>
          <w:iCs/>
          <w:sz w:val="24"/>
          <w:szCs w:val="24"/>
          <w:lang w:eastAsia="ru-RU"/>
        </w:rPr>
        <w:t xml:space="preserve"> Ж</w:t>
      </w:r>
      <w:proofErr w:type="gramEnd"/>
      <w:r w:rsidRPr="0060422B">
        <w:rPr>
          <w:rFonts w:ascii="Times New Roman" w:eastAsia="Times New Roman" w:hAnsi="Times New Roman" w:cs="Times New Roman"/>
          <w:i/>
          <w:iCs/>
          <w:sz w:val="24"/>
          <w:szCs w:val="24"/>
          <w:lang w:eastAsia="ru-RU"/>
        </w:rPr>
        <w:t>әбәл (р.а.) Шамнан оралған кезде Пайғамбарымызға (с.а.с.) сәжде жасайды. Ардақты елші (с.а.с.) оның сәжде жасауының мәнісін сұрағанда ол христиандардың өз дін басыларына осылай сәжде жасайтындықтарын, мұны өз пайғамбарларынан алғандықтарын айтқан кезде Алла елші</w:t>
      </w:r>
      <w:proofErr w:type="gramStart"/>
      <w:r w:rsidRPr="0060422B">
        <w:rPr>
          <w:rFonts w:ascii="Times New Roman" w:eastAsia="Times New Roman" w:hAnsi="Times New Roman" w:cs="Times New Roman"/>
          <w:i/>
          <w:iCs/>
          <w:sz w:val="24"/>
          <w:szCs w:val="24"/>
          <w:lang w:eastAsia="ru-RU"/>
        </w:rPr>
        <w:t>с</w:t>
      </w:r>
      <w:proofErr w:type="gramEnd"/>
      <w:r w:rsidRPr="0060422B">
        <w:rPr>
          <w:rFonts w:ascii="Times New Roman" w:eastAsia="Times New Roman" w:hAnsi="Times New Roman" w:cs="Times New Roman"/>
          <w:i/>
          <w:iCs/>
          <w:sz w:val="24"/>
          <w:szCs w:val="24"/>
          <w:lang w:eastAsia="ru-RU"/>
        </w:rPr>
        <w:t>і оған: «Бұ</w:t>
      </w:r>
      <w:proofErr w:type="gramStart"/>
      <w:r w:rsidRPr="0060422B">
        <w:rPr>
          <w:rFonts w:ascii="Times New Roman" w:eastAsia="Times New Roman" w:hAnsi="Times New Roman" w:cs="Times New Roman"/>
          <w:i/>
          <w:iCs/>
          <w:sz w:val="24"/>
          <w:szCs w:val="24"/>
          <w:lang w:eastAsia="ru-RU"/>
        </w:rPr>
        <w:t>л</w:t>
      </w:r>
      <w:proofErr w:type="gramEnd"/>
      <w:r w:rsidRPr="0060422B">
        <w:rPr>
          <w:rFonts w:ascii="Times New Roman" w:eastAsia="Times New Roman" w:hAnsi="Times New Roman" w:cs="Times New Roman"/>
          <w:i/>
          <w:iCs/>
          <w:sz w:val="24"/>
          <w:szCs w:val="24"/>
          <w:lang w:eastAsia="ru-RU"/>
        </w:rPr>
        <w:t xml:space="preserve"> – пайғамбарларға жабылған жала. Егер біреудің екінші бір адамға сәжде жасауын бұйырар болсам, мойнындағы ақысына байланысты әйелдің күйеуіне сәжде жасауын бұйырар едім. Әй, Мұғаз, Алладан басқа ешкімге сәжде жасалынбайды!», – дейді</w:t>
      </w:r>
      <w:r w:rsidRPr="0060422B">
        <w:rPr>
          <w:rFonts w:ascii="Times New Roman" w:eastAsia="Times New Roman" w:hAnsi="Times New Roman" w:cs="Times New Roman"/>
          <w:sz w:val="24"/>
          <w:szCs w:val="24"/>
          <w:lang w:eastAsia="ru-RU"/>
        </w:rPr>
        <w:t xml:space="preserve"> (Әбу</w:t>
      </w:r>
      <w:proofErr w:type="gramStart"/>
      <w:r w:rsidRPr="0060422B">
        <w:rPr>
          <w:rFonts w:ascii="Times New Roman" w:eastAsia="Times New Roman" w:hAnsi="Times New Roman" w:cs="Times New Roman"/>
          <w:sz w:val="24"/>
          <w:szCs w:val="24"/>
          <w:lang w:eastAsia="ru-RU"/>
        </w:rPr>
        <w:t xml:space="preserve"> Д</w:t>
      </w:r>
      <w:proofErr w:type="gramEnd"/>
      <w:r w:rsidRPr="0060422B">
        <w:rPr>
          <w:rFonts w:ascii="Times New Roman" w:eastAsia="Times New Roman" w:hAnsi="Times New Roman" w:cs="Times New Roman"/>
          <w:sz w:val="24"/>
          <w:szCs w:val="24"/>
          <w:lang w:eastAsia="ru-RU"/>
        </w:rPr>
        <w:t xml:space="preserve">әууд, Никах 40; Тирмизи, Рада 10; Ибн Мәжә, </w:t>
      </w:r>
      <w:proofErr w:type="gramStart"/>
      <w:r w:rsidRPr="0060422B">
        <w:rPr>
          <w:rFonts w:ascii="Times New Roman" w:eastAsia="Times New Roman" w:hAnsi="Times New Roman" w:cs="Times New Roman"/>
          <w:sz w:val="24"/>
          <w:szCs w:val="24"/>
          <w:lang w:eastAsia="ru-RU"/>
        </w:rPr>
        <w:t>Никах</w:t>
      </w:r>
      <w:proofErr w:type="gramEnd"/>
      <w:r w:rsidRPr="0060422B">
        <w:rPr>
          <w:rFonts w:ascii="Times New Roman" w:eastAsia="Times New Roman" w:hAnsi="Times New Roman" w:cs="Times New Roman"/>
          <w:sz w:val="24"/>
          <w:szCs w:val="24"/>
          <w:lang w:eastAsia="ru-RU"/>
        </w:rPr>
        <w:t xml:space="preserve"> 4). </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Хадистен кө</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іп тұрғанымыздай бұл жерде сәжде жасауға тыйым салынып тұр. Ал, біздің қазақы түсініктегі сәлем салу Құдай тағаланың алдында құлшылық мақсатымен иілуге қатысты сәждеге де рукуғқа да жатпайды. Сондықтан оның харамдығына қатысты кесімді түрде келген ешқандай да дәлел жоқ.</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t>– Былайша айтқанда, ақ</w:t>
      </w:r>
      <w:proofErr w:type="gramStart"/>
      <w:r w:rsidRPr="0060422B">
        <w:rPr>
          <w:rFonts w:ascii="Times New Roman" w:eastAsia="Times New Roman" w:hAnsi="Times New Roman" w:cs="Times New Roman"/>
          <w:b/>
          <w:bCs/>
          <w:sz w:val="24"/>
          <w:szCs w:val="24"/>
          <w:lang w:eastAsia="ru-RU"/>
        </w:rPr>
        <w:t>ида м</w:t>
      </w:r>
      <w:proofErr w:type="gramEnd"/>
      <w:r w:rsidRPr="0060422B">
        <w:rPr>
          <w:rFonts w:ascii="Times New Roman" w:eastAsia="Times New Roman" w:hAnsi="Times New Roman" w:cs="Times New Roman"/>
          <w:b/>
          <w:bCs/>
          <w:sz w:val="24"/>
          <w:szCs w:val="24"/>
          <w:lang w:eastAsia="ru-RU"/>
        </w:rPr>
        <w:t>әселесіне қатысы жоқ дейсіз ғой...</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 Әрине, бұл – ислам шариғатындағы харам-халалға немесе ақ</w:t>
      </w:r>
      <w:proofErr w:type="gramStart"/>
      <w:r w:rsidRPr="0060422B">
        <w:rPr>
          <w:rFonts w:ascii="Times New Roman" w:eastAsia="Times New Roman" w:hAnsi="Times New Roman" w:cs="Times New Roman"/>
          <w:sz w:val="24"/>
          <w:szCs w:val="24"/>
          <w:lang w:eastAsia="ru-RU"/>
        </w:rPr>
        <w:t>ида м</w:t>
      </w:r>
      <w:proofErr w:type="gramEnd"/>
      <w:r w:rsidRPr="0060422B">
        <w:rPr>
          <w:rFonts w:ascii="Times New Roman" w:eastAsia="Times New Roman" w:hAnsi="Times New Roman" w:cs="Times New Roman"/>
          <w:sz w:val="24"/>
          <w:szCs w:val="24"/>
          <w:lang w:eastAsia="ru-RU"/>
        </w:rPr>
        <w:t>әселесіне тікелей қатысы жоқ тұрмыстық мәселе. Ондай тұрмыстық мәселелер ә</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елдің өз тұрмыс-салт ерекшелігіне қарай шешіледі. Ислам шариғатында көптеген мәселелердің пәтуаларының әр түрлі болып келу себептерінің бірі де осында. Кез келген мәселе ниетке қарай өзгереді. Мәселен, егер сіз намаздың өзін елге көрсету үшін оқысаңыз, ол құлшылығыңыз күнәға айналады, ал ішіп-жеу, ұйықтау секілді мәселенің өзін Құран мен сүннетке сай жасасаңыз ол і</w:t>
      </w:r>
      <w:proofErr w:type="gramStart"/>
      <w:r w:rsidRPr="0060422B">
        <w:rPr>
          <w:rFonts w:ascii="Times New Roman" w:eastAsia="Times New Roman" w:hAnsi="Times New Roman" w:cs="Times New Roman"/>
          <w:sz w:val="24"/>
          <w:szCs w:val="24"/>
          <w:lang w:eastAsia="ru-RU"/>
        </w:rPr>
        <w:t>с-</w:t>
      </w:r>
      <w:proofErr w:type="gramEnd"/>
      <w:r w:rsidRPr="0060422B">
        <w:rPr>
          <w:rFonts w:ascii="Times New Roman" w:eastAsia="Times New Roman" w:hAnsi="Times New Roman" w:cs="Times New Roman"/>
          <w:sz w:val="24"/>
          <w:szCs w:val="24"/>
          <w:lang w:eastAsia="ru-RU"/>
        </w:rPr>
        <w:t>әрекетіңізге сауап аласыз. Осы тұ</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ғыдан алғанда келіннің сәлем салуындағы ниеті құлшылық емес, ол тек қана құрмет көрсетуді білдіреді. Сондықтан оны «харам» немесе ширк деп айту негізсіз.</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 xml:space="preserve">Келіннің иіліп сәлем салуы – қазақтың имандылығы, ибалылығы мен асылдығынан, үлкенді құрметтеп, кішіге ізеттілік </w:t>
      </w:r>
      <w:proofErr w:type="gramStart"/>
      <w:r w:rsidRPr="0060422B">
        <w:rPr>
          <w:rFonts w:ascii="Times New Roman" w:eastAsia="Times New Roman" w:hAnsi="Times New Roman" w:cs="Times New Roman"/>
          <w:sz w:val="24"/>
          <w:szCs w:val="24"/>
          <w:lang w:eastAsia="ru-RU"/>
        </w:rPr>
        <w:t>к</w:t>
      </w:r>
      <w:proofErr w:type="gramEnd"/>
      <w:r w:rsidRPr="0060422B">
        <w:rPr>
          <w:rFonts w:ascii="Times New Roman" w:eastAsia="Times New Roman" w:hAnsi="Times New Roman" w:cs="Times New Roman"/>
          <w:sz w:val="24"/>
          <w:szCs w:val="24"/>
          <w:lang w:eastAsia="ru-RU"/>
        </w:rPr>
        <w:t xml:space="preserve">өрсетуден туындаған, тәрбиелік мәні жоғары жақсы әдет-ғұрыптардың бірі. «Аллаға ғана сыйыну керек» деп сыйыну мен сыйлауды ажыра алмайтын осындай ора шолақ «діндарлардың» үлкенді және жалпы адамдарды сыйлау </w:t>
      </w:r>
      <w:r w:rsidRPr="0060422B">
        <w:rPr>
          <w:rFonts w:ascii="Times New Roman" w:eastAsia="Times New Roman" w:hAnsi="Times New Roman" w:cs="Times New Roman"/>
          <w:sz w:val="24"/>
          <w:szCs w:val="24"/>
          <w:lang w:eastAsia="ru-RU"/>
        </w:rPr>
        <w:lastRenderedPageBreak/>
        <w:t>мен құрметтеуді ұмытып, Алланың ең қаламайтын ісі – тәкаппарлыққа бой алдырып жатулары, дін деген қастерлі ұғымның не кенін толық түсінбей жатып, «дін үшін» деп ойлап, сауатсыздықпен астамшылыққа барулары өкінішт</w:t>
      </w:r>
      <w:proofErr w:type="gramStart"/>
      <w:r w:rsidRPr="0060422B">
        <w:rPr>
          <w:rFonts w:ascii="Times New Roman" w:eastAsia="Times New Roman" w:hAnsi="Times New Roman" w:cs="Times New Roman"/>
          <w:sz w:val="24"/>
          <w:szCs w:val="24"/>
          <w:lang w:eastAsia="ru-RU"/>
        </w:rPr>
        <w:t>і-</w:t>
      </w:r>
      <w:proofErr w:type="gramEnd"/>
      <w:r w:rsidRPr="0060422B">
        <w:rPr>
          <w:rFonts w:ascii="Times New Roman" w:eastAsia="Times New Roman" w:hAnsi="Times New Roman" w:cs="Times New Roman"/>
          <w:sz w:val="24"/>
          <w:szCs w:val="24"/>
          <w:lang w:eastAsia="ru-RU"/>
        </w:rPr>
        <w:t>ақ. Мұсылманға көркем мінезділік қана жарасады. Өйткені ең соңғы Пайғамбардың (</w:t>
      </w:r>
      <w:proofErr w:type="gramStart"/>
      <w:r w:rsidRPr="0060422B">
        <w:rPr>
          <w:rFonts w:ascii="Times New Roman" w:eastAsia="Times New Roman" w:hAnsi="Times New Roman" w:cs="Times New Roman"/>
          <w:sz w:val="24"/>
          <w:szCs w:val="24"/>
          <w:lang w:eastAsia="ru-RU"/>
        </w:rPr>
        <w:t>с</w:t>
      </w:r>
      <w:proofErr w:type="gramEnd"/>
      <w:r w:rsidRPr="0060422B">
        <w:rPr>
          <w:rFonts w:ascii="Times New Roman" w:eastAsia="Times New Roman" w:hAnsi="Times New Roman" w:cs="Times New Roman"/>
          <w:sz w:val="24"/>
          <w:szCs w:val="24"/>
          <w:lang w:eastAsia="ru-RU"/>
        </w:rPr>
        <w:t>.а.</w:t>
      </w:r>
      <w:proofErr w:type="gramStart"/>
      <w:r w:rsidRPr="0060422B">
        <w:rPr>
          <w:rFonts w:ascii="Times New Roman" w:eastAsia="Times New Roman" w:hAnsi="Times New Roman" w:cs="Times New Roman"/>
          <w:sz w:val="24"/>
          <w:szCs w:val="24"/>
          <w:lang w:eastAsia="ru-RU"/>
        </w:rPr>
        <w:t>с</w:t>
      </w:r>
      <w:proofErr w:type="gramEnd"/>
      <w:r w:rsidRPr="0060422B">
        <w:rPr>
          <w:rFonts w:ascii="Times New Roman" w:eastAsia="Times New Roman" w:hAnsi="Times New Roman" w:cs="Times New Roman"/>
          <w:sz w:val="24"/>
          <w:szCs w:val="24"/>
          <w:lang w:eastAsia="ru-RU"/>
        </w:rPr>
        <w:t>.) жіберілуінің де негізгі мақсаты сол еді. Иман құлшылықты, ал құлшылық көркем мінезділікті қажет етеді.</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t>–</w:t>
      </w:r>
      <w:r w:rsidRPr="0060422B">
        <w:rPr>
          <w:rFonts w:ascii="Times New Roman" w:eastAsia="Times New Roman" w:hAnsi="Times New Roman" w:cs="Times New Roman"/>
          <w:sz w:val="24"/>
          <w:szCs w:val="24"/>
          <w:lang w:eastAsia="ru-RU"/>
        </w:rPr>
        <w:t xml:space="preserve"> </w:t>
      </w:r>
      <w:r w:rsidRPr="0060422B">
        <w:rPr>
          <w:rFonts w:ascii="Times New Roman" w:eastAsia="Times New Roman" w:hAnsi="Times New Roman" w:cs="Times New Roman"/>
          <w:b/>
          <w:bCs/>
          <w:sz w:val="24"/>
          <w:szCs w:val="24"/>
          <w:lang w:eastAsia="ru-RU"/>
        </w:rPr>
        <w:t>Ал, музыканы харам дейтіндер қандай аят-хадистерге сүйенеді?</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 xml:space="preserve">– </w:t>
      </w:r>
      <w:r w:rsidRPr="0060422B">
        <w:rPr>
          <w:rFonts w:ascii="Times New Roman" w:eastAsia="Times New Roman" w:hAnsi="Times New Roman" w:cs="Times New Roman"/>
          <w:sz w:val="24"/>
          <w:szCs w:val="24"/>
          <w:lang w:eastAsia="ru-RU"/>
        </w:rPr>
        <w:softHyphen/>
        <w:t xml:space="preserve">Жалпы, шала сауатты діндарлық түсініктің жемісі ретінде жалпы музыканы харам деген </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әтуаға сүйене отырып, қазақтың қара домбырасын да харам деушілер көбейе бастады. Сондықтан, әуелі музыкаға қатысты көзқарастарға қысқаша ғана тоқтала өтейін. Жалпы, кейбі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мұсылман ғалымдарының музыканың харам екендігіне қатысты алға тартқан аят-хадистер оның харамдығын кесімді түрде білдірмейді әрі музыканың рұқсат етілетіндігіне де қатысты Пайғамбарымыздың (саллалуһуалейхи уә сәлләм) кейбі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хадистері бар. Сондықтан ғылымдардың оған қатысты көзқарастары өз заманы мен тарихи кезеңіне қарай ә</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түрлі бағытта өрбіген. Мәселен, музыканың харам екендігіне қатысты алға тартқан аят-хадистерге қысқаша ғана көз жүгіртіп өтейік: </w:t>
      </w:r>
      <w:r w:rsidRPr="0060422B">
        <w:rPr>
          <w:rFonts w:ascii="Times New Roman" w:eastAsia="Times New Roman" w:hAnsi="Times New Roman" w:cs="Times New Roman"/>
          <w:b/>
          <w:bCs/>
          <w:sz w:val="24"/>
          <w:szCs w:val="24"/>
          <w:lang w:eastAsia="ru-RU"/>
        </w:rPr>
        <w:t>«Адамдардың арасында ешбір (дәлелге сүйеніп) білімге жүгінбестен елді Алланың жолынан адастыру үшін бос сөздерді сатып алатын (немесе ақиқатпен айырбастайтын) әр</w:t>
      </w:r>
      <w:proofErr w:type="gramStart"/>
      <w:r w:rsidRPr="0060422B">
        <w:rPr>
          <w:rFonts w:ascii="Times New Roman" w:eastAsia="Times New Roman" w:hAnsi="Times New Roman" w:cs="Times New Roman"/>
          <w:b/>
          <w:bCs/>
          <w:sz w:val="24"/>
          <w:szCs w:val="24"/>
          <w:lang w:eastAsia="ru-RU"/>
        </w:rPr>
        <w:t>і Х</w:t>
      </w:r>
      <w:proofErr w:type="gramEnd"/>
      <w:r w:rsidRPr="0060422B">
        <w:rPr>
          <w:rFonts w:ascii="Times New Roman" w:eastAsia="Times New Roman" w:hAnsi="Times New Roman" w:cs="Times New Roman"/>
          <w:b/>
          <w:bCs/>
          <w:sz w:val="24"/>
          <w:szCs w:val="24"/>
          <w:lang w:eastAsia="ru-RU"/>
        </w:rPr>
        <w:t xml:space="preserve">ақ жолын келекеге айналдыратын адамдар бар. Оларға Алланың қорлайтын азабы болады» </w:t>
      </w:r>
      <w:r w:rsidRPr="0060422B">
        <w:rPr>
          <w:rFonts w:ascii="Times New Roman" w:eastAsia="Times New Roman" w:hAnsi="Times New Roman" w:cs="Times New Roman"/>
          <w:sz w:val="24"/>
          <w:szCs w:val="24"/>
          <w:lang w:eastAsia="ru-RU"/>
        </w:rPr>
        <w:t>(«Лұқман» сүресі, 6-аят)</w:t>
      </w:r>
      <w:proofErr w:type="gramStart"/>
      <w:r w:rsidRPr="0060422B">
        <w:rPr>
          <w:rFonts w:ascii="Times New Roman" w:eastAsia="Times New Roman" w:hAnsi="Times New Roman" w:cs="Times New Roman"/>
          <w:sz w:val="24"/>
          <w:szCs w:val="24"/>
          <w:lang w:eastAsia="ru-RU"/>
        </w:rPr>
        <w:t>.О</w:t>
      </w:r>
      <w:proofErr w:type="gramEnd"/>
      <w:r w:rsidRPr="0060422B">
        <w:rPr>
          <w:rFonts w:ascii="Times New Roman" w:eastAsia="Times New Roman" w:hAnsi="Times New Roman" w:cs="Times New Roman"/>
          <w:sz w:val="24"/>
          <w:szCs w:val="24"/>
          <w:lang w:eastAsia="ru-RU"/>
        </w:rPr>
        <w:t>сы аятта қолданылған «ләһуал-хадис» («бос сөз») деген сөз тіркесін кейбір ғалымдар «ән»/музыка деп тәпсірлегенімен, оның басқа да мағыналары бар. Сондықтан ғалымдардың кейбі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і сол мағыналардың бірін таңдаған. Яғни бұл аят кесімді, </w:t>
      </w:r>
      <w:proofErr w:type="gramStart"/>
      <w:r w:rsidRPr="0060422B">
        <w:rPr>
          <w:rFonts w:ascii="Times New Roman" w:eastAsia="Times New Roman" w:hAnsi="Times New Roman" w:cs="Times New Roman"/>
          <w:sz w:val="24"/>
          <w:szCs w:val="24"/>
          <w:lang w:eastAsia="ru-RU"/>
        </w:rPr>
        <w:t>на</w:t>
      </w:r>
      <w:proofErr w:type="gramEnd"/>
      <w:r w:rsidRPr="0060422B">
        <w:rPr>
          <w:rFonts w:ascii="Times New Roman" w:eastAsia="Times New Roman" w:hAnsi="Times New Roman" w:cs="Times New Roman"/>
          <w:sz w:val="24"/>
          <w:szCs w:val="24"/>
          <w:lang w:eastAsia="ru-RU"/>
        </w:rPr>
        <w:t>қты үкім емес, ол жорамал жасауға ашық. Ал харамдықты білдіретін аят-хадистер нақты/кесімде түрде келуі керек. Аяттың мазмұнына үңілі</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 xml:space="preserve"> қарар болсақ, оған не үшін тыйым салынғаны нақты көрініп тұр. Мысалы «</w:t>
      </w:r>
      <w:r w:rsidRPr="0060422B">
        <w:rPr>
          <w:rFonts w:ascii="Times New Roman" w:eastAsia="Times New Roman" w:hAnsi="Times New Roman" w:cs="Times New Roman"/>
          <w:b/>
          <w:bCs/>
          <w:sz w:val="24"/>
          <w:szCs w:val="24"/>
          <w:lang w:eastAsia="ru-RU"/>
        </w:rPr>
        <w:t xml:space="preserve">Алланың жолынан адастыру.., «Хақ жолын келекеге айналдыратын адамдар бар..»,– деген сөздер мұны айқындап тұр. </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Екінші кезекте Имам Бухаридің сахихында</w:t>
      </w:r>
      <w:r w:rsidRPr="0060422B">
        <w:rPr>
          <w:rFonts w:ascii="Times New Roman" w:eastAsia="Times New Roman" w:hAnsi="Times New Roman" w:cs="Times New Roman"/>
          <w:i/>
          <w:iCs/>
          <w:sz w:val="24"/>
          <w:szCs w:val="24"/>
          <w:lang w:eastAsia="ru-RU"/>
        </w:rPr>
        <w:t xml:space="preserve">«Үмбетімнің арасынан әйелдің жыныс мүшесін (яғни, зинаны), жібекті, арақты және музыка аспаптарын адал санайтын қауым (топ) шығады. Шын мәнінде олар таудың етегіне орналасып, жайғасып отырады. Кешке </w:t>
      </w:r>
      <w:proofErr w:type="gramStart"/>
      <w:r w:rsidRPr="0060422B">
        <w:rPr>
          <w:rFonts w:ascii="Times New Roman" w:eastAsia="Times New Roman" w:hAnsi="Times New Roman" w:cs="Times New Roman"/>
          <w:i/>
          <w:iCs/>
          <w:sz w:val="24"/>
          <w:szCs w:val="24"/>
          <w:lang w:eastAsia="ru-RU"/>
        </w:rPr>
        <w:t>олар</w:t>
      </w:r>
      <w:proofErr w:type="gramEnd"/>
      <w:r w:rsidRPr="0060422B">
        <w:rPr>
          <w:rFonts w:ascii="Times New Roman" w:eastAsia="Times New Roman" w:hAnsi="Times New Roman" w:cs="Times New Roman"/>
          <w:i/>
          <w:iCs/>
          <w:sz w:val="24"/>
          <w:szCs w:val="24"/>
          <w:lang w:eastAsia="ru-RU"/>
        </w:rPr>
        <w:t>ға бақташы олардың малдарын алып келеді. Олардың қасына пақыр-міскін қажетін сұрай келгенде олар: «Ертең кел»,– дейді. Алла тағала олардың басына (өздері етегінде орналасқан) тауды құлатады. Ал олардың арасынбда ті</w:t>
      </w:r>
      <w:proofErr w:type="gramStart"/>
      <w:r w:rsidRPr="0060422B">
        <w:rPr>
          <w:rFonts w:ascii="Times New Roman" w:eastAsia="Times New Roman" w:hAnsi="Times New Roman" w:cs="Times New Roman"/>
          <w:i/>
          <w:iCs/>
          <w:sz w:val="24"/>
          <w:szCs w:val="24"/>
          <w:lang w:eastAsia="ru-RU"/>
        </w:rPr>
        <w:t>р</w:t>
      </w:r>
      <w:proofErr w:type="gramEnd"/>
      <w:r w:rsidRPr="0060422B">
        <w:rPr>
          <w:rFonts w:ascii="Times New Roman" w:eastAsia="Times New Roman" w:hAnsi="Times New Roman" w:cs="Times New Roman"/>
          <w:i/>
          <w:iCs/>
          <w:sz w:val="24"/>
          <w:szCs w:val="24"/>
          <w:lang w:eastAsia="ru-RU"/>
        </w:rPr>
        <w:t xml:space="preserve">і қалғандарын қияметке дейін маймыл мен доңызарға айналдырады» </w:t>
      </w:r>
      <w:r w:rsidRPr="0060422B">
        <w:rPr>
          <w:rFonts w:ascii="Times New Roman" w:eastAsia="Times New Roman" w:hAnsi="Times New Roman" w:cs="Times New Roman"/>
          <w:sz w:val="24"/>
          <w:szCs w:val="24"/>
          <w:lang w:eastAsia="ru-RU"/>
        </w:rPr>
        <w:t>– деген хадис музыканың харамдығын білдіретін ең қуатты дәлел ретінде келтіріледі.</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Осыған ұқсас мына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хадис те келген: </w:t>
      </w:r>
      <w:r w:rsidRPr="0060422B">
        <w:rPr>
          <w:rFonts w:ascii="Times New Roman" w:eastAsia="Times New Roman" w:hAnsi="Times New Roman" w:cs="Times New Roman"/>
          <w:i/>
          <w:iCs/>
          <w:sz w:val="24"/>
          <w:szCs w:val="24"/>
          <w:lang w:eastAsia="ru-RU"/>
        </w:rPr>
        <w:t>«Үмбетімнен кейбір адамдар арақ ішеді де оны басқа атпен атайды. Жандарында музыка аспабы ойналып әйел әншілер ән айтады. Алла Тағала жерді олардың үстіне төңкереді және олардың кейбіреулерін маймыл мен шошқаға айналдырады» (Ибн</w:t>
      </w:r>
      <w:proofErr w:type="gramStart"/>
      <w:r w:rsidRPr="0060422B">
        <w:rPr>
          <w:rFonts w:ascii="Times New Roman" w:eastAsia="Times New Roman" w:hAnsi="Times New Roman" w:cs="Times New Roman"/>
          <w:i/>
          <w:iCs/>
          <w:sz w:val="24"/>
          <w:szCs w:val="24"/>
          <w:lang w:eastAsia="ru-RU"/>
        </w:rPr>
        <w:t xml:space="preserve"> М</w:t>
      </w:r>
      <w:proofErr w:type="gramEnd"/>
      <w:r w:rsidRPr="0060422B">
        <w:rPr>
          <w:rFonts w:ascii="Times New Roman" w:eastAsia="Times New Roman" w:hAnsi="Times New Roman" w:cs="Times New Roman"/>
          <w:i/>
          <w:iCs/>
          <w:sz w:val="24"/>
          <w:szCs w:val="24"/>
          <w:lang w:eastAsia="ru-RU"/>
        </w:rPr>
        <w:t>ажа, Сунан)</w:t>
      </w:r>
      <w:r w:rsidRPr="0060422B">
        <w:rPr>
          <w:rFonts w:ascii="Times New Roman" w:eastAsia="Times New Roman" w:hAnsi="Times New Roman" w:cs="Times New Roman"/>
          <w:sz w:val="24"/>
          <w:szCs w:val="24"/>
          <w:lang w:eastAsia="ru-RU"/>
        </w:rPr>
        <w:t xml:space="preserve">. </w:t>
      </w:r>
      <w:proofErr w:type="gramStart"/>
      <w:r w:rsidRPr="0060422B">
        <w:rPr>
          <w:rFonts w:ascii="Times New Roman" w:eastAsia="Times New Roman" w:hAnsi="Times New Roman" w:cs="Times New Roman"/>
          <w:sz w:val="24"/>
          <w:szCs w:val="24"/>
          <w:lang w:eastAsia="ru-RU"/>
        </w:rPr>
        <w:t>Музыка</w:t>
      </w:r>
      <w:proofErr w:type="gramEnd"/>
      <w:r w:rsidRPr="0060422B">
        <w:rPr>
          <w:rFonts w:ascii="Times New Roman" w:eastAsia="Times New Roman" w:hAnsi="Times New Roman" w:cs="Times New Roman"/>
          <w:sz w:val="24"/>
          <w:szCs w:val="24"/>
          <w:lang w:eastAsia="ru-RU"/>
        </w:rPr>
        <w:t>ға тыйым салған осы және өзге де хадистерге жіті назар аударар болсақ оның қандай мақсатта қолданылған музыкаға қатысты екенін байқау қиын емес.</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t xml:space="preserve">– Осы ретте музыкаға </w:t>
      </w:r>
      <w:proofErr w:type="gramStart"/>
      <w:r w:rsidRPr="0060422B">
        <w:rPr>
          <w:rFonts w:ascii="Times New Roman" w:eastAsia="Times New Roman" w:hAnsi="Times New Roman" w:cs="Times New Roman"/>
          <w:b/>
          <w:bCs/>
          <w:sz w:val="24"/>
          <w:szCs w:val="24"/>
          <w:lang w:eastAsia="ru-RU"/>
        </w:rPr>
        <w:t>р</w:t>
      </w:r>
      <w:proofErr w:type="gramEnd"/>
      <w:r w:rsidRPr="0060422B">
        <w:rPr>
          <w:rFonts w:ascii="Times New Roman" w:eastAsia="Times New Roman" w:hAnsi="Times New Roman" w:cs="Times New Roman"/>
          <w:b/>
          <w:bCs/>
          <w:sz w:val="24"/>
          <w:szCs w:val="24"/>
          <w:lang w:eastAsia="ru-RU"/>
        </w:rPr>
        <w:t>ұхсат етілген хадистер жөнінде де айтып кетсеңіз, артық болмас еді...</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 Мәселен, Сахихәл-Бухариде риуаят етілген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хадисте Пайғамбарымыздың (с.а.с.) даңғара тартып, Бәдір соғысында қаза тапқан әкелерін жоқтап жылап жатқан қыздарға тыйым салмағандығы, Имам Бухари мен Муслимде Айша анамыздан (р.а.) риуаят етілген хадисте Айша анамыздың шаңырағында екі кішкентай қыздың сырнай </w:t>
      </w:r>
      <w:r w:rsidRPr="0060422B">
        <w:rPr>
          <w:rFonts w:ascii="Times New Roman" w:eastAsia="Times New Roman" w:hAnsi="Times New Roman" w:cs="Times New Roman"/>
          <w:sz w:val="24"/>
          <w:szCs w:val="24"/>
          <w:lang w:eastAsia="ru-RU"/>
        </w:rPr>
        <w:lastRenderedPageBreak/>
        <w:t>тартып, өлең айтқандықтары, ті</w:t>
      </w:r>
      <w:proofErr w:type="gramStart"/>
      <w:r w:rsidRPr="0060422B">
        <w:rPr>
          <w:rFonts w:ascii="Times New Roman" w:eastAsia="Times New Roman" w:hAnsi="Times New Roman" w:cs="Times New Roman"/>
          <w:sz w:val="24"/>
          <w:szCs w:val="24"/>
          <w:lang w:eastAsia="ru-RU"/>
        </w:rPr>
        <w:t>пт</w:t>
      </w:r>
      <w:proofErr w:type="gramEnd"/>
      <w:r w:rsidRPr="0060422B">
        <w:rPr>
          <w:rFonts w:ascii="Times New Roman" w:eastAsia="Times New Roman" w:hAnsi="Times New Roman" w:cs="Times New Roman"/>
          <w:sz w:val="24"/>
          <w:szCs w:val="24"/>
          <w:lang w:eastAsia="ru-RU"/>
        </w:rPr>
        <w:t xml:space="preserve">і эфиопиялық қара нәсілділердің «қылыш-қалқан биін» билегендіктерін көрген Алла елшісінің (с.а.с.) оларға тыйым салмай қайта Айша анамызбен бірге олардың әндерін тыңдағандығы айтылады (Бухари. Сахих. </w:t>
      </w:r>
      <w:proofErr w:type="gramStart"/>
      <w:r w:rsidRPr="0060422B">
        <w:rPr>
          <w:rFonts w:ascii="Times New Roman" w:eastAsia="Times New Roman" w:hAnsi="Times New Roman" w:cs="Times New Roman"/>
          <w:sz w:val="24"/>
          <w:szCs w:val="24"/>
          <w:lang w:eastAsia="ru-RU"/>
        </w:rPr>
        <w:t>Т. 1, 323-б.).</w:t>
      </w:r>
      <w:proofErr w:type="gramEnd"/>
      <w:r w:rsidRPr="0060422B">
        <w:rPr>
          <w:rFonts w:ascii="Times New Roman" w:eastAsia="Times New Roman" w:hAnsi="Times New Roman" w:cs="Times New Roman"/>
          <w:sz w:val="24"/>
          <w:szCs w:val="24"/>
          <w:lang w:eastAsia="ru-RU"/>
        </w:rPr>
        <w:t xml:space="preserve"> Имамәл-Бухаридің хадис жинағында риуаят етілген тағы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сахих хадисте Алла елшісі (с.а.с.) бір қызды ұзатуға қатысты Айша анамызға айтқан хадисінде, ұзатылған қыздың қасына өлең айтатын біреуді неге қосып жібермегендігін айтқан. Сонымен қатар, бұл дәлелдердің қатарына ән тыңдаған сахабалар, табиғиндарды да қоссақ мәселені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жақты харам деп айтуға болмайтындығына көз жеткіземіз. Сондықтан, кейінгі кезеңдегі мұсылман ғалымдары музыканы «сөз» ретінде қабылдап, «оның жақсысы – адал, ал жаманы – арам» деп </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әтуа берген. Ең дұрысы да осы болса керек. Өйткені, ешбі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әнді немесе музыкалық аспапты өз болмысы тұрғысынан харам деп айтуға болмайды. Оның қолданылу мақсатына мән беру қажет. Сондықтан ислам шариғатында қандайда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 мәселеге қатысты пәтуа берер кезде бүкіл дәлелдерді бір тұтастық шеңберінде алып қарастырып, пәтуа беріледі. Осы негізге сүйенсек домбыраны харам деп айту дінге де қисынға да тура келмейді. Өйткені, домбыра – қазақтың болмысын, мәдениеті мен тарихын, оның қуанышы мен қатар қайғысын, халықтың жан дүниесін бейнелейтін нағыз халықтық аспап. Осы қара домбыра арқылы біздің ақын-жырауларымыз Аллаға, отанға, елге деген сүйіспеншіліктерін, ата-ананы сыйлау, кішілерге өнеге, мейі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 xml:space="preserve">імді, сабырлы болу т.б. толып жатқан ислам құндылықтары мен қатар күллі адамзатқа ортақ құндылықтарды халықтың санасына сіңіріп отырған. Термелер, жырлар мен дастандар, толғаулар мен ғибратты әндердің мазмұнына үңілсеңіз </w:t>
      </w:r>
      <w:proofErr w:type="gramStart"/>
      <w:r w:rsidRPr="0060422B">
        <w:rPr>
          <w:rFonts w:ascii="Times New Roman" w:eastAsia="Times New Roman" w:hAnsi="Times New Roman" w:cs="Times New Roman"/>
          <w:sz w:val="24"/>
          <w:szCs w:val="24"/>
          <w:lang w:eastAsia="ru-RU"/>
        </w:rPr>
        <w:t>о</w:t>
      </w:r>
      <w:proofErr w:type="gramEnd"/>
      <w:r w:rsidRPr="0060422B">
        <w:rPr>
          <w:rFonts w:ascii="Times New Roman" w:eastAsia="Times New Roman" w:hAnsi="Times New Roman" w:cs="Times New Roman"/>
          <w:sz w:val="24"/>
          <w:szCs w:val="24"/>
          <w:lang w:eastAsia="ru-RU"/>
        </w:rPr>
        <w:t xml:space="preserve">ған көзіңіз жетеді. Мұның қай тұсы харам екенін өзіңіз де бағамдай беріңіз. Сондықтан, арабтың ғана әндерін тыңдап, солардың ғана қолданған аспаптарын </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ұқсат деп санау шариғаттың түпкі мақсатына сай келмейді. Өкінішке қарай кейбір өнер адамдарымыз дінге бет бұрған соң шет елдерден келген немесе сол жақтарда тәлім алып келгендерден естіген уағыз-насихаттарының нәтижесінде «домбыра тарту – харам» деп өнерді тастап, кейбіреулері қазақтың сөз өнерінің бі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 болып табылатын айтысты да тастап, астамшылыққа бой алдырды.</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sz w:val="24"/>
          <w:szCs w:val="24"/>
          <w:lang w:eastAsia="ru-RU"/>
        </w:rPr>
        <w:t>Иә, нео-харижиттік, уаххабшыл түсініктегі «шейх сымақтар» ислам дінін тек қана теориялық тұ</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ғыда оқып қана қоймай, оны дәстүрінің өзегіне айналдырып, барлық тіршілігіне сіңіріп жіберген, ислам мәдениетінде өзіндік қолтаңбасын қалдырған мұсылман қазақ халқын «мүші</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ік, адасқан» деп санап, әдет-ғұрыптарын «бидғат пен харамға» шығарып, ұлттығымыздан бездіруге мейлінше күш салуда. Сондықтан, діни тұтастығымызға, ұлттығымыз бен мелекеттігімізге қауі</w:t>
      </w:r>
      <w:proofErr w:type="gramStart"/>
      <w:r w:rsidRPr="0060422B">
        <w:rPr>
          <w:rFonts w:ascii="Times New Roman" w:eastAsia="Times New Roman" w:hAnsi="Times New Roman" w:cs="Times New Roman"/>
          <w:sz w:val="24"/>
          <w:szCs w:val="24"/>
          <w:lang w:eastAsia="ru-RU"/>
        </w:rPr>
        <w:t>п</w:t>
      </w:r>
      <w:proofErr w:type="gramEnd"/>
      <w:r w:rsidRPr="0060422B">
        <w:rPr>
          <w:rFonts w:ascii="Times New Roman" w:eastAsia="Times New Roman" w:hAnsi="Times New Roman" w:cs="Times New Roman"/>
          <w:sz w:val="24"/>
          <w:szCs w:val="24"/>
          <w:lang w:eastAsia="ru-RU"/>
        </w:rPr>
        <w:t xml:space="preserve"> төндіретін осындай түсініктің жастар арасында кең жайылуына тосқауыл қоя білу үшін, қазақ тарихын жаңаша жазу барысында халқымыздың мұсылманшылығының тарихына көбірек тоқталып, ел тарихындағы діни қайраткерлердің </w:t>
      </w:r>
      <w:proofErr w:type="gramStart"/>
      <w:r w:rsidRPr="0060422B">
        <w:rPr>
          <w:rFonts w:ascii="Times New Roman" w:eastAsia="Times New Roman" w:hAnsi="Times New Roman" w:cs="Times New Roman"/>
          <w:sz w:val="24"/>
          <w:szCs w:val="24"/>
          <w:lang w:eastAsia="ru-RU"/>
        </w:rPr>
        <w:t>р</w:t>
      </w:r>
      <w:proofErr w:type="gramEnd"/>
      <w:r w:rsidRPr="0060422B">
        <w:rPr>
          <w:rFonts w:ascii="Times New Roman" w:eastAsia="Times New Roman" w:hAnsi="Times New Roman" w:cs="Times New Roman"/>
          <w:sz w:val="24"/>
          <w:szCs w:val="24"/>
          <w:lang w:eastAsia="ru-RU"/>
        </w:rPr>
        <w:t>өлі мен олардың діни ойларын кең таратуға көңіл бөлгеніміз абзал.   </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t>– Әңгі</w:t>
      </w:r>
      <w:proofErr w:type="gramStart"/>
      <w:r w:rsidRPr="0060422B">
        <w:rPr>
          <w:rFonts w:ascii="Times New Roman" w:eastAsia="Times New Roman" w:hAnsi="Times New Roman" w:cs="Times New Roman"/>
          <w:b/>
          <w:bCs/>
          <w:sz w:val="24"/>
          <w:szCs w:val="24"/>
          <w:lang w:eastAsia="ru-RU"/>
        </w:rPr>
        <w:t>меңізге</w:t>
      </w:r>
      <w:proofErr w:type="gramEnd"/>
      <w:r w:rsidRPr="0060422B">
        <w:rPr>
          <w:rFonts w:ascii="Times New Roman" w:eastAsia="Times New Roman" w:hAnsi="Times New Roman" w:cs="Times New Roman"/>
          <w:b/>
          <w:bCs/>
          <w:sz w:val="24"/>
          <w:szCs w:val="24"/>
          <w:lang w:eastAsia="ru-RU"/>
        </w:rPr>
        <w:t xml:space="preserve"> рахмет</w:t>
      </w:r>
      <w:r w:rsidRPr="0060422B">
        <w:rPr>
          <w:rFonts w:ascii="Times New Roman" w:eastAsia="Times New Roman" w:hAnsi="Times New Roman" w:cs="Times New Roman"/>
          <w:sz w:val="24"/>
          <w:szCs w:val="24"/>
          <w:lang w:eastAsia="ru-RU"/>
        </w:rPr>
        <w:t>!</w:t>
      </w:r>
    </w:p>
    <w:p w:rsidR="0060422B" w:rsidRPr="0060422B" w:rsidRDefault="0060422B" w:rsidP="0060422B">
      <w:pPr>
        <w:spacing w:before="100" w:beforeAutospacing="1" w:after="100" w:afterAutospacing="1"/>
        <w:ind w:firstLine="709"/>
        <w:rPr>
          <w:rFonts w:ascii="Times New Roman" w:eastAsia="Times New Roman" w:hAnsi="Times New Roman" w:cs="Times New Roman"/>
          <w:sz w:val="24"/>
          <w:szCs w:val="24"/>
          <w:lang w:eastAsia="ru-RU"/>
        </w:rPr>
      </w:pPr>
      <w:r w:rsidRPr="0060422B">
        <w:rPr>
          <w:rFonts w:ascii="Times New Roman" w:eastAsia="Times New Roman" w:hAnsi="Times New Roman" w:cs="Times New Roman"/>
          <w:b/>
          <w:bCs/>
          <w:sz w:val="24"/>
          <w:szCs w:val="24"/>
          <w:lang w:eastAsia="ru-RU"/>
        </w:rPr>
        <w:t>Сұхбаттасқан Гүлмира АЙМАҒАНБЕТ</w:t>
      </w:r>
    </w:p>
    <w:p w:rsidR="00DD62A9" w:rsidRPr="0060422B" w:rsidRDefault="00DD62A9" w:rsidP="0060422B">
      <w:pPr>
        <w:ind w:firstLine="709"/>
        <w:rPr>
          <w:rFonts w:ascii="Times New Roman" w:hAnsi="Times New Roman" w:cs="Times New Roman"/>
          <w:sz w:val="24"/>
          <w:szCs w:val="24"/>
        </w:rPr>
      </w:pPr>
    </w:p>
    <w:sectPr w:rsidR="00DD62A9" w:rsidRPr="0060422B" w:rsidSect="00DD6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60422B"/>
    <w:rsid w:val="0060422B"/>
    <w:rsid w:val="00737E72"/>
    <w:rsid w:val="00960D3C"/>
    <w:rsid w:val="00A03546"/>
    <w:rsid w:val="00B750B0"/>
    <w:rsid w:val="00D10CC8"/>
    <w:rsid w:val="00DD62A9"/>
    <w:rsid w:val="00DE4346"/>
    <w:rsid w:val="00E6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A9"/>
  </w:style>
  <w:style w:type="paragraph" w:styleId="2">
    <w:name w:val="heading 2"/>
    <w:basedOn w:val="a"/>
    <w:link w:val="20"/>
    <w:uiPriority w:val="9"/>
    <w:qFormat/>
    <w:rsid w:val="0060422B"/>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422B"/>
    <w:rPr>
      <w:rFonts w:ascii="Times New Roman" w:eastAsia="Times New Roman" w:hAnsi="Times New Roman" w:cs="Times New Roman"/>
      <w:b/>
      <w:bCs/>
      <w:sz w:val="36"/>
      <w:szCs w:val="36"/>
      <w:lang w:eastAsia="ru-RU"/>
    </w:rPr>
  </w:style>
  <w:style w:type="character" w:customStyle="1" w:styleId="itemdatecreated">
    <w:name w:val="itemdatecreated"/>
    <w:basedOn w:val="a0"/>
    <w:rsid w:val="0060422B"/>
  </w:style>
  <w:style w:type="paragraph" w:styleId="a3">
    <w:name w:val="Normal (Web)"/>
    <w:basedOn w:val="a"/>
    <w:uiPriority w:val="99"/>
    <w:semiHidden/>
    <w:unhideWhenUsed/>
    <w:rsid w:val="0060422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0422B"/>
    <w:rPr>
      <w:b/>
      <w:bCs/>
    </w:rPr>
  </w:style>
  <w:style w:type="paragraph" w:customStyle="1" w:styleId="1">
    <w:name w:val="1"/>
    <w:basedOn w:val="a"/>
    <w:rsid w:val="0060422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60422B"/>
    <w:rPr>
      <w:i/>
      <w:iCs/>
    </w:rPr>
  </w:style>
</w:styles>
</file>

<file path=word/webSettings.xml><?xml version="1.0" encoding="utf-8"?>
<w:webSettings xmlns:r="http://schemas.openxmlformats.org/officeDocument/2006/relationships" xmlns:w="http://schemas.openxmlformats.org/wordprocessingml/2006/main">
  <w:divs>
    <w:div w:id="212232096">
      <w:bodyDiv w:val="1"/>
      <w:marLeft w:val="0"/>
      <w:marRight w:val="0"/>
      <w:marTop w:val="0"/>
      <w:marBottom w:val="0"/>
      <w:divBdr>
        <w:top w:val="none" w:sz="0" w:space="0" w:color="auto"/>
        <w:left w:val="none" w:sz="0" w:space="0" w:color="auto"/>
        <w:bottom w:val="none" w:sz="0" w:space="0" w:color="auto"/>
        <w:right w:val="none" w:sz="0" w:space="0" w:color="auto"/>
      </w:divBdr>
      <w:divsChild>
        <w:div w:id="1338462661">
          <w:marLeft w:val="0"/>
          <w:marRight w:val="0"/>
          <w:marTop w:val="0"/>
          <w:marBottom w:val="0"/>
          <w:divBdr>
            <w:top w:val="none" w:sz="0" w:space="0" w:color="auto"/>
            <w:left w:val="none" w:sz="0" w:space="0" w:color="auto"/>
            <w:bottom w:val="none" w:sz="0" w:space="0" w:color="auto"/>
            <w:right w:val="none" w:sz="0" w:space="0" w:color="auto"/>
          </w:divBdr>
        </w:div>
        <w:div w:id="1746994840">
          <w:marLeft w:val="0"/>
          <w:marRight w:val="0"/>
          <w:marTop w:val="0"/>
          <w:marBottom w:val="0"/>
          <w:divBdr>
            <w:top w:val="none" w:sz="0" w:space="0" w:color="auto"/>
            <w:left w:val="none" w:sz="0" w:space="0" w:color="auto"/>
            <w:bottom w:val="none" w:sz="0" w:space="0" w:color="auto"/>
            <w:right w:val="none" w:sz="0" w:space="0" w:color="auto"/>
          </w:divBdr>
          <w:divsChild>
            <w:div w:id="220025505">
              <w:marLeft w:val="0"/>
              <w:marRight w:val="0"/>
              <w:marTop w:val="0"/>
              <w:marBottom w:val="0"/>
              <w:divBdr>
                <w:top w:val="none" w:sz="0" w:space="0" w:color="auto"/>
                <w:left w:val="none" w:sz="0" w:space="0" w:color="auto"/>
                <w:bottom w:val="none" w:sz="0" w:space="0" w:color="auto"/>
                <w:right w:val="none" w:sz="0" w:space="0" w:color="auto"/>
              </w:divBdr>
            </w:div>
            <w:div w:id="1281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3428</Words>
  <Characters>19546</Characters>
  <Application>Microsoft Office Word</Application>
  <DocSecurity>0</DocSecurity>
  <Lines>162</Lines>
  <Paragraphs>45</Paragraphs>
  <ScaleCrop>false</ScaleCrop>
  <Company/>
  <LinksUpToDate>false</LinksUpToDate>
  <CharactersWithSpaces>22929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2016-03-12T05:50:00Z</dcterms:created>
  <dcterms:modified xsi:type="dcterms:W3CDTF">2016-03-12T05:50:00Z</dcterms:modified>
</cp:coreProperties>
</file>